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footer4.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72"/>
        <w:jc w:val="right"/>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highlight w:val="none"/>
        </w:rPr>
      </w:r>
      <w:bookmarkStart w:id="0" w:name="_Toc84499257"/>
      <w:r>
        <w:rPr>
          <w:rFonts w:ascii="Times New Roman" w:hAnsi="Times New Roman" w:cs="Times New Roman" w:eastAsia="Times New Roman"/>
          <w:sz w:val="24"/>
          <w:highlight w:val="none"/>
        </w:rPr>
        <w:t xml:space="preserve">Приложение </w:t>
      </w:r>
      <w:r>
        <w:rPr>
          <w:rFonts w:ascii="Times New Roman" w:hAnsi="Times New Roman" w:cs="Times New Roman" w:eastAsia="Times New Roman"/>
          <w:sz w:val="24"/>
          <w:highlight w:val="none"/>
          <w:lang w:val="ru-RU"/>
        </w:rPr>
        <w:t xml:space="preserve">2</w:t>
      </w:r>
      <w:r>
        <w:rPr>
          <w:rFonts w:ascii="Times New Roman" w:hAnsi="Times New Roman" w:cs="Times New Roman" w:eastAsia="Times New Roman"/>
          <w:sz w:val="24"/>
          <w:highlight w:val="none"/>
          <w:lang w:val="ru-RU"/>
        </w:rPr>
        <w:t xml:space="preserve">.</w:t>
      </w:r>
      <w:r>
        <w:rPr>
          <w:rFonts w:ascii="Times New Roman" w:hAnsi="Times New Roman" w:cs="Times New Roman" w:eastAsia="Times New Roman"/>
          <w:sz w:val="24"/>
          <w:highlight w:val="none"/>
          <w:lang w:val="ru-RU"/>
        </w:rPr>
        <w:t xml:space="preserve"> </w:t>
      </w:r>
      <w:r>
        <w:rPr>
          <w:rFonts w:ascii="Times New Roman" w:hAnsi="Times New Roman" w:cs="Times New Roman" w:eastAsia="Times New Roman"/>
          <w:sz w:val="24"/>
          <w:highlight w:val="none"/>
          <w:lang w:val="ru-RU"/>
        </w:rPr>
        <w:t xml:space="preserve">П</w:t>
      </w:r>
      <w:r>
        <w:rPr>
          <w:rFonts w:ascii="Times New Roman" w:hAnsi="Times New Roman" w:cs="Times New Roman" w:eastAsia="Times New Roman"/>
          <w:sz w:val="24"/>
          <w:highlight w:val="none"/>
        </w:rPr>
        <w:t xml:space="preserve">рограммы</w:t>
      </w:r>
      <w:r>
        <w:rPr>
          <w:rFonts w:ascii="Times New Roman" w:hAnsi="Times New Roman" w:cs="Times New Roman" w:eastAsia="Times New Roman"/>
          <w:sz w:val="24"/>
          <w:highlight w:val="none"/>
        </w:rPr>
        <w:t xml:space="preserve"> профессиональных модулей</w:t>
      </w:r>
      <w:bookmarkEnd w:id="0"/>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1101"/>
        <w:jc w:val="right"/>
        <w:spacing w:lineRule="auto" w:line="276" w:after="0"/>
        <w:rPr>
          <w:rFonts w:ascii="Times New Roman" w:hAnsi="Times New Roman" w:cs="Times New Roman" w:eastAsia="Times New Roman"/>
          <w:highlight w:val="none"/>
        </w:rPr>
      </w:pPr>
      <w:r>
        <w:rPr>
          <w:rFonts w:ascii="Times New Roman" w:hAnsi="Times New Roman" w:cs="Times New Roman" w:eastAsia="Times New Roman"/>
          <w:sz w:val="24"/>
          <w:highlight w:val="none"/>
        </w:rPr>
      </w:r>
      <w:bookmarkStart w:id="1" w:name="_Toc84499258"/>
      <w:r>
        <w:rPr>
          <w:rFonts w:ascii="Times New Roman" w:hAnsi="Times New Roman" w:cs="Times New Roman" w:eastAsia="Times New Roman"/>
          <w:b/>
          <w:bCs/>
          <w:sz w:val="24"/>
          <w:highlight w:val="none"/>
        </w:rPr>
        <w:t xml:space="preserve">Приложение </w:t>
      </w:r>
      <w:r>
        <w:rPr>
          <w:rFonts w:ascii="Times New Roman" w:hAnsi="Times New Roman" w:cs="Times New Roman" w:eastAsia="Times New Roman"/>
          <w:b/>
          <w:bCs/>
          <w:sz w:val="24"/>
          <w:highlight w:val="none"/>
        </w:rPr>
        <w:t xml:space="preserve">2</w:t>
      </w:r>
      <w:r>
        <w:rPr>
          <w:rFonts w:ascii="Times New Roman" w:hAnsi="Times New Roman" w:cs="Times New Roman" w:eastAsia="Times New Roman"/>
          <w:b/>
          <w:bCs/>
          <w:sz w:val="24"/>
          <w:highlight w:val="none"/>
        </w:rPr>
        <w:t xml:space="preserve">.</w:t>
      </w:r>
      <w:r>
        <w:rPr>
          <w:rFonts w:ascii="Times New Roman" w:hAnsi="Times New Roman" w:cs="Times New Roman" w:eastAsia="Times New Roman"/>
          <w:b/>
          <w:bCs/>
          <w:sz w:val="24"/>
          <w:highlight w:val="none"/>
          <w:lang w:val="ru-RU"/>
        </w:rPr>
        <w:t xml:space="preserve">3</w:t>
      </w:r>
      <w:r>
        <w:rPr>
          <w:rFonts w:ascii="Times New Roman" w:hAnsi="Times New Roman" w:cs="Times New Roman" w:eastAsia="Times New Roman"/>
          <w:sz w:val="24"/>
          <w:highlight w:val="none"/>
        </w:rPr>
      </w:r>
    </w:p>
    <w:p>
      <w:pPr>
        <w:pStyle w:val="971"/>
        <w:jc w:val="right"/>
        <w:spacing w:lineRule="auto" w:line="276" w:after="0"/>
        <w:rPr>
          <w:rFonts w:ascii="Times New Roman" w:hAnsi="Times New Roman" w:cs="Times New Roman" w:eastAsia="Times New Roman"/>
          <w:highlight w:val="none"/>
        </w:rPr>
      </w:pPr>
      <w:r>
        <w:rPr>
          <w:rFonts w:ascii="Times New Roman" w:hAnsi="Times New Roman" w:cs="Times New Roman" w:eastAsia="Times New Roman"/>
          <w:sz w:val="24"/>
          <w:szCs w:val="24"/>
          <w:highlight w:val="none"/>
        </w:rPr>
        <w:t xml:space="preserve">к</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ПООП-П</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i w:val="false"/>
          <w:sz w:val="24"/>
          <w:szCs w:val="24"/>
          <w:highlight w:val="none"/>
        </w:rPr>
        <w:t xml:space="preserve">специальности</w:t>
      </w:r>
      <w:r>
        <w:rPr>
          <w:rFonts w:ascii="Times New Roman" w:hAnsi="Times New Roman" w:cs="Times New Roman" w:eastAsia="Times New Roman"/>
          <w:b/>
          <w:i w:val="false"/>
          <w:sz w:val="24"/>
          <w:szCs w:val="24"/>
          <w:highlight w:val="none"/>
        </w:rPr>
        <w:t xml:space="preserve"> </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right"/>
        <w:spacing w:lineRule="auto" w:line="276" w:after="0"/>
        <w:rPr>
          <w:rFonts w:ascii="Times New Roman" w:hAnsi="Times New Roman" w:cs="Times New Roman" w:eastAsia="Times New Roman"/>
          <w:highlight w:val="none"/>
        </w:rPr>
      </w:pPr>
      <w:r>
        <w:rPr>
          <w:rFonts w:ascii="Times New Roman" w:hAnsi="Times New Roman" w:cs="Times New Roman" w:eastAsia="Times New Roman"/>
          <w:b w:val="false"/>
          <w:i w:val="false"/>
          <w:sz w:val="24"/>
          <w:szCs w:val="24"/>
          <w:highlight w:val="none"/>
        </w:rPr>
        <w:t xml:space="preserve">19.02.12</w:t>
      </w:r>
      <w:r>
        <w:rPr>
          <w:rFonts w:ascii="Times New Roman" w:hAnsi="Times New Roman" w:cs="Times New Roman" w:eastAsia="Times New Roman"/>
          <w:b w:val="false"/>
          <w:i w:val="false"/>
          <w:sz w:val="24"/>
          <w:szCs w:val="24"/>
          <w:highlight w:val="none"/>
        </w:rPr>
        <w:t xml:space="preserve"> Технология произв</w:t>
      </w:r>
      <w:r>
        <w:rPr>
          <w:rFonts w:ascii="Times New Roman" w:hAnsi="Times New Roman" w:cs="Times New Roman" w:eastAsia="Times New Roman"/>
          <w:b w:val="false"/>
          <w:i w:val="false"/>
          <w:sz w:val="24"/>
          <w:szCs w:val="24"/>
          <w:highlight w:val="none"/>
        </w:rPr>
        <w:t xml:space="preserve">одства продукции животноводства</w:t>
      </w:r>
      <w:r>
        <w:rPr>
          <w:rFonts w:ascii="Times New Roman" w:hAnsi="Times New Roman" w:cs="Times New Roman" w:eastAsia="Times New Roman"/>
          <w:b w:val="false"/>
          <w:i w:val="false"/>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color w:val="000000"/>
          <w:sz w:val="24"/>
          <w:szCs w:val="24"/>
          <w:highlight w:val="none"/>
        </w:rPr>
        <w:t xml:space="preserve">ПРИМЕРНАЯ РАБОЧАЯ ПРОГРАММА</w:t>
      </w:r>
      <w:r>
        <w:rPr>
          <w:rFonts w:ascii="Times New Roman" w:hAnsi="Times New Roman" w:cs="Times New Roman" w:eastAsia="Times New Roman"/>
          <w:b/>
          <w:sz w:val="24"/>
          <w:szCs w:val="24"/>
          <w:highlight w:val="none"/>
        </w:rPr>
        <w:t xml:space="preserve">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4"/>
          <w:highlight w:val="none"/>
        </w:rPr>
        <w:t xml:space="preserve">ПРОФЕССИОНАЛЬНОГО МОДУЛЯ</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ПМ.0</w:t>
      </w:r>
      <w:r>
        <w:rPr>
          <w:rFonts w:ascii="Times New Roman" w:hAnsi="Times New Roman" w:cs="Times New Roman" w:eastAsia="Times New Roman"/>
          <w:b/>
          <w:sz w:val="24"/>
          <w:szCs w:val="24"/>
          <w:highlight w:val="none"/>
        </w:rPr>
        <w:t xml:space="preserve">3</w:t>
      </w:r>
      <w:r>
        <w:rPr>
          <w:rFonts w:ascii="Times New Roman" w:hAnsi="Times New Roman" w:cs="Times New Roman" w:eastAsia="Times New Roman"/>
          <w:b/>
          <w:sz w:val="24"/>
          <w:szCs w:val="24"/>
          <w:highlight w:val="none"/>
        </w:rPr>
        <w:t xml:space="preserve"> </w:t>
      </w:r>
      <w:r>
        <w:rPr>
          <w:rFonts w:ascii="Times New Roman" w:hAnsi="Times New Roman" w:cs="Times New Roman" w:eastAsia="Times New Roman"/>
          <w:b/>
          <w:sz w:val="24"/>
          <w:szCs w:val="24"/>
          <w:highlight w:val="none"/>
        </w:rPr>
        <w:t xml:space="preserve">Обеспечение деятельности структурного подразделения</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Cs/>
          <w:sz w:val="24"/>
          <w:szCs w:val="24"/>
          <w:highlight w:val="none"/>
        </w:rPr>
      </w:pPr>
      <w:r>
        <w:rPr>
          <w:rFonts w:ascii="Times New Roman" w:hAnsi="Times New Roman" w:cs="Times New Roman" w:eastAsia="Times New Roman"/>
          <w:b/>
          <w:bCs/>
          <w:iCs/>
          <w:sz w:val="24"/>
          <w:highlight w:val="none"/>
        </w:rPr>
        <w:t xml:space="preserve">2022</w:t>
      </w:r>
      <w:r>
        <w:rPr>
          <w:rFonts w:ascii="Times New Roman" w:hAnsi="Times New Roman" w:cs="Times New Roman" w:eastAsia="Times New Roman"/>
          <w:b/>
          <w:bCs/>
          <w:iCs/>
          <w:sz w:val="24"/>
          <w:highlight w:val="none"/>
        </w:rPr>
        <w:t xml:space="preserve"> г.</w:t>
      </w:r>
      <w:r>
        <w:rPr>
          <w:rFonts w:ascii="Times New Roman" w:hAnsi="Times New Roman" w:cs="Times New Roman" w:eastAsia="Times New Roman"/>
          <w:b/>
          <w:iCs/>
          <w:sz w:val="24"/>
          <w:szCs w:val="24"/>
          <w:highlight w:val="none"/>
        </w:rPr>
      </w:r>
      <w:r>
        <w:rPr>
          <w:rFonts w:ascii="Times New Roman" w:hAnsi="Times New Roman" w:cs="Times New Roman" w:eastAsia="Times New Roman"/>
          <w:sz w:val="24"/>
          <w:highlight w:val="none"/>
        </w:rPr>
      </w:r>
    </w:p>
    <w:p>
      <w:pPr>
        <w:pStyle w:val="971"/>
        <w:spacing w:lineRule="auto" w:line="276"/>
        <w:rPr>
          <w:rFonts w:ascii="Times New Roman" w:hAnsi="Times New Roman" w:cs="Times New Roman" w:eastAsia="Times New Roman"/>
          <w:b/>
          <w:i/>
          <w:sz w:val="24"/>
          <w:szCs w:val="24"/>
          <w:highlight w:val="none"/>
        </w:rPr>
        <w:sectPr>
          <w:footerReference w:type="default" r:id="rId9"/>
          <w:footerReference w:type="even" r:id="rId10"/>
          <w:footnotePr/>
          <w:endnotePr/>
          <w:type w:val="nextPage"/>
          <w:pgSz w:w="11907" w:h="16840" w:orient="portrait"/>
          <w:pgMar w:top="1134" w:right="567" w:bottom="1134" w:left="1701" w:header="709" w:footer="709" w:gutter="0"/>
          <w:cols w:num="1" w:sep="0" w:space="720" w:equalWidth="1"/>
          <w:docGrid w:linePitch="360"/>
        </w:sect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СОДЕРЖАНИЕ</w:t>
      </w:r>
      <w:r>
        <w:rPr>
          <w:rFonts w:ascii="Times New Roman" w:hAnsi="Times New Roman" w:cs="Times New Roman" w:eastAsia="Times New Roman"/>
          <w:sz w:val="24"/>
          <w:highlight w:val="none"/>
        </w:rPr>
      </w:r>
    </w:p>
    <w:p>
      <w:pPr>
        <w:pStyle w:val="971"/>
        <w:spacing w:lineRule="auto" w:line="276"/>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71"/>
              <w:numPr>
                <w:ilvl w:val="0"/>
                <w:numId w:val="1"/>
              </w:numPr>
              <w:spacing w:lineRule="auto" w:line="276"/>
              <w:tabs>
                <w:tab w:val="num" w:pos="284"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ОБЩАЯ ХАРАКТЕРИСТИКА РАБОЧЕЙ ПРОГРАММЫ ПРОФЕССИОНАЛЬНОГО МОДУЛЯ</w:t>
            </w:r>
            <w:r>
              <w:rPr>
                <w:rFonts w:ascii="Times New Roman" w:hAnsi="Times New Roman" w:cs="Times New Roman" w:eastAsia="Times New Roman"/>
                <w:sz w:val="24"/>
                <w:highlight w:val="none"/>
              </w:rPr>
            </w:r>
          </w:p>
        </w:tc>
        <w:tc>
          <w:tcPr>
            <w:tcBorders>
              <w:left w:val="none" w:color="000000" w:sz="0" w:space="0"/>
              <w:top w:val="none" w:color="000000" w:sz="0" w:space="0"/>
              <w:right w:val="none" w:color="000000" w:sz="0" w:space="0"/>
              <w:bottom w:val="none" w:color="000000" w:sz="0" w:space="0"/>
            </w:tcBorders>
            <w:tcW w:w="1854" w:type="dxa"/>
            <w:vAlign w:val="center"/>
            <w:textDirection w:val="lrTb"/>
            <w:noWrap w:val="false"/>
          </w:tcPr>
          <w:p>
            <w:pPr>
              <w:pStyle w:val="971"/>
              <w:jc w:val="center"/>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3</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r>
      <w:tr>
        <w:trPr>
          <w:trHeight w:val="1038"/>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71"/>
              <w:numPr>
                <w:ilvl w:val="0"/>
                <w:numId w:val="1"/>
              </w:numPr>
              <w:spacing w:lineRule="auto" w:line="276"/>
              <w:tabs>
                <w:tab w:val="num" w:pos="284"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СТРУКТУРА И СОДЕРЖАНИЕ ПРОФЕССИОНАЛЬНОГО МОДУЛЯ</w:t>
            </w:r>
            <w:r>
              <w:rPr>
                <w:rFonts w:ascii="Times New Roman" w:hAnsi="Times New Roman" w:cs="Times New Roman" w:eastAsia="Times New Roman"/>
                <w:sz w:val="24"/>
                <w:highlight w:val="none"/>
              </w:rPr>
            </w:r>
          </w:p>
        </w:tc>
        <w:tc>
          <w:tcPr>
            <w:tcBorders>
              <w:left w:val="none" w:color="000000" w:sz="0" w:space="0"/>
              <w:top w:val="none" w:color="000000" w:sz="0" w:space="0"/>
              <w:right w:val="none" w:color="000000" w:sz="0" w:space="0"/>
              <w:bottom w:val="none" w:color="000000" w:sz="0" w:space="0"/>
            </w:tcBorders>
            <w:tcW w:w="1854" w:type="dxa"/>
            <w:vAlign w:val="center"/>
            <w:textDirection w:val="lrTb"/>
            <w:noWrap w:val="false"/>
          </w:tcPr>
          <w:p>
            <w:pPr>
              <w:pStyle w:val="971"/>
              <w:jc w:val="center"/>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6</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r>
      <w:tr>
        <w:trPr>
          <w:trHeight w:val="1038"/>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71"/>
              <w:numPr>
                <w:ilvl w:val="0"/>
                <w:numId w:val="1"/>
              </w:numPr>
              <w:spacing w:lineRule="auto" w:line="276"/>
              <w:tabs>
                <w:tab w:val="num" w:pos="284"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УСЛОВИЯ РЕАЛИЗАЦИИ ПРОФЕССИОНАЛЬНОГО МОДУЛЯ</w:t>
            </w:r>
            <w:r>
              <w:rPr>
                <w:rFonts w:ascii="Times New Roman" w:hAnsi="Times New Roman" w:cs="Times New Roman" w:eastAsia="Times New Roman"/>
                <w:sz w:val="24"/>
                <w:highlight w:val="none"/>
              </w:rPr>
            </w:r>
          </w:p>
        </w:tc>
        <w:tc>
          <w:tcPr>
            <w:tcBorders>
              <w:left w:val="none" w:color="000000" w:sz="0" w:space="0"/>
              <w:top w:val="none" w:color="000000" w:sz="0" w:space="0"/>
              <w:right w:val="none" w:color="000000" w:sz="0" w:space="0"/>
              <w:bottom w:val="none" w:color="000000" w:sz="0" w:space="0"/>
            </w:tcBorders>
            <w:tcW w:w="1854" w:type="dxa"/>
            <w:vAlign w:val="center"/>
            <w:textDirection w:val="lrTb"/>
            <w:noWrap w:val="false"/>
          </w:tcPr>
          <w:p>
            <w:pPr>
              <w:pStyle w:val="971"/>
              <w:jc w:val="center"/>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16</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971"/>
              <w:numPr>
                <w:ilvl w:val="0"/>
                <w:numId w:val="1"/>
              </w:numPr>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КОНТРОЛЬ И ОЦЕНКА РЕЗУЛЬТАТОВ ОСВОЕНИЯ ПРОФЕССИОНАЛЬНОГО МОДУЛЯ</w:t>
            </w:r>
            <w:r>
              <w:rPr>
                <w:rFonts w:ascii="Times New Roman" w:hAnsi="Times New Roman" w:cs="Times New Roman" w:eastAsia="Times New Roman"/>
                <w:sz w:val="24"/>
                <w:highlight w:val="none"/>
              </w:rPr>
            </w:r>
          </w:p>
          <w:p>
            <w:pPr>
              <w:pStyle w:val="971"/>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Borders>
              <w:left w:val="none" w:color="000000" w:sz="0" w:space="0"/>
              <w:top w:val="none" w:color="000000" w:sz="0" w:space="0"/>
              <w:right w:val="none" w:color="000000" w:sz="0" w:space="0"/>
              <w:bottom w:val="none" w:color="000000" w:sz="0" w:space="0"/>
            </w:tcBorders>
            <w:tcW w:w="1854" w:type="dxa"/>
            <w:vAlign w:val="center"/>
            <w:textDirection w:val="lrTb"/>
            <w:noWrap w:val="false"/>
          </w:tcPr>
          <w:p>
            <w:pPr>
              <w:pStyle w:val="971"/>
              <w:jc w:val="center"/>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19</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r>
    </w:tbl>
    <w:p>
      <w:pPr>
        <w:pStyle w:val="971"/>
        <w:spacing w:lineRule="auto" w:line="276"/>
        <w:rPr>
          <w:rFonts w:ascii="Times New Roman" w:hAnsi="Times New Roman" w:cs="Times New Roman" w:eastAsia="Times New Roman"/>
          <w:b/>
          <w:i/>
          <w:sz w:val="24"/>
          <w:szCs w:val="24"/>
          <w:highlight w:val="none"/>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1. ОБЩАЯ ХАРАКТЕРИСТИКА РАБОЧЕЙ ПРОГРАММЫ</w:t>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ПРОФЕССИОНАЛЬНОГО МОДУЛЯ</w:t>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w:t>
      </w:r>
      <w:r>
        <w:rPr>
          <w:rFonts w:ascii="Times New Roman" w:hAnsi="Times New Roman" w:cs="Times New Roman" w:eastAsia="Times New Roman"/>
          <w:b/>
          <w:sz w:val="24"/>
          <w:szCs w:val="24"/>
          <w:highlight w:val="none"/>
        </w:rPr>
        <w:t xml:space="preserve">ПМ.03</w:t>
      </w:r>
      <w:r>
        <w:rPr>
          <w:rFonts w:ascii="Times New Roman" w:hAnsi="Times New Roman" w:cs="Times New Roman" w:eastAsia="Times New Roman"/>
          <w:b/>
          <w:sz w:val="24"/>
          <w:szCs w:val="24"/>
          <w:highlight w:val="none"/>
        </w:rPr>
        <w:t xml:space="preserve"> «</w:t>
      </w:r>
      <w:r>
        <w:rPr>
          <w:rFonts w:ascii="Times New Roman" w:hAnsi="Times New Roman" w:cs="Times New Roman" w:eastAsia="Times New Roman"/>
          <w:b/>
          <w:sz w:val="24"/>
          <w:szCs w:val="24"/>
          <w:highlight w:val="none"/>
        </w:rPr>
        <w:t xml:space="preserve">Обеспечение деятельности структурного подразделения</w:t>
      </w:r>
      <w:r>
        <w:rPr>
          <w:rFonts w:ascii="Times New Roman" w:hAnsi="Times New Roman" w:cs="Times New Roman" w:eastAsia="Times New Roman"/>
          <w:b/>
          <w:sz w:val="24"/>
          <w:szCs w:val="24"/>
          <w:highlight w:val="none"/>
        </w:rPr>
        <w:t xml:space="preserve">»</w:t>
      </w:r>
      <w:r>
        <w:rPr>
          <w:rFonts w:ascii="Times New Roman" w:hAnsi="Times New Roman" w:cs="Times New Roman" w:eastAsia="Times New Roman"/>
          <w:sz w:val="24"/>
          <w:highlight w:val="none"/>
        </w:rPr>
      </w:r>
    </w:p>
    <w:p>
      <w:pPr>
        <w:pStyle w:val="971"/>
        <w:ind w:firstLine="709"/>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numPr>
          <w:ilvl w:val="1"/>
          <w:numId w:val="22"/>
        </w:numP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sz w:val="24"/>
          <w:highlight w:val="none"/>
        </w:rPr>
      </w:r>
      <w:bookmarkStart w:id="2" w:name="_Hlk511590080"/>
      <w:r>
        <w:rPr>
          <w:rFonts w:ascii="Times New Roman" w:hAnsi="Times New Roman" w:cs="Times New Roman" w:eastAsia="Times New Roman"/>
          <w:b/>
          <w:sz w:val="24"/>
          <w:szCs w:val="24"/>
          <w:highlight w:val="none"/>
        </w:rPr>
        <w:t xml:space="preserve">Цель и планируемые результаты освоения профессионального модуля </w:t>
      </w:r>
      <w:bookmarkEnd w:id="2"/>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ind w:left="1114"/>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 результате изучения профессионального модуля обучающи</w:t>
      </w:r>
      <w:r>
        <w:rPr>
          <w:rFonts w:ascii="Times New Roman" w:hAnsi="Times New Roman" w:cs="Times New Roman" w:eastAsia="Times New Roman"/>
          <w:sz w:val="24"/>
          <w:szCs w:val="24"/>
          <w:highlight w:val="none"/>
        </w:rPr>
        <w:t xml:space="preserve">й</w:t>
      </w:r>
      <w:r>
        <w:rPr>
          <w:rFonts w:ascii="Times New Roman" w:hAnsi="Times New Roman" w:cs="Times New Roman" w:eastAsia="Times New Roman"/>
          <w:sz w:val="24"/>
          <w:szCs w:val="24"/>
          <w:highlight w:val="none"/>
        </w:rPr>
        <w:t xml:space="preserve">ся должен освоить основной вид деятельности </w:t>
      </w:r>
      <w:r>
        <w:rPr>
          <w:rFonts w:ascii="Times New Roman" w:hAnsi="Times New Roman" w:cs="Times New Roman" w:eastAsia="Times New Roman"/>
          <w:sz w:val="24"/>
          <w:szCs w:val="24"/>
          <w:highlight w:val="none"/>
        </w:rPr>
        <w:t xml:space="preserve">«</w:t>
      </w:r>
      <w:r>
        <w:rPr>
          <w:rStyle w:val="1002"/>
          <w:rFonts w:ascii="Times New Roman" w:hAnsi="Times New Roman" w:cs="Times New Roman" w:eastAsia="Times New Roman"/>
          <w:i w:val="false"/>
          <w:iCs/>
          <w:sz w:val="24"/>
          <w:szCs w:val="24"/>
          <w:highlight w:val="none"/>
        </w:rPr>
        <w:t xml:space="preserve">Обеспечение деятельности структурного подразделения</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соответствующие ему общие компетенции и профессиональные компетенции:</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numPr>
          <w:ilvl w:val="2"/>
          <w:numId w:val="2"/>
        </w:numPr>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Перечень общих компетенций</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ind w:left="1428"/>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bl>
      <w:tblPr>
        <w:tblW w:w="0" w:type="auto"/>
        <w:tblInd w:w="108"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121"/>
        <w:gridCol w:w="8518"/>
      </w:tblGrid>
      <w:tr>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sz w:val="24"/>
                <w:szCs w:val="24"/>
                <w:highlight w:val="none"/>
              </w:rPr>
            </w:pPr>
            <w:r>
              <w:rPr>
                <w:rStyle w:val="1002"/>
                <w:rFonts w:ascii="Times New Roman" w:hAnsi="Times New Roman" w:cs="Times New Roman" w:eastAsia="Times New Roman"/>
                <w:sz w:val="24"/>
                <w:szCs w:val="24"/>
                <w:highlight w:val="none"/>
              </w:rPr>
              <w:t xml:space="preserve">Код</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center"/>
              <w:spacing w:lineRule="auto" w:line="276" w:after="0"/>
              <w:rPr>
                <w:rStyle w:val="1002"/>
                <w:rFonts w:ascii="Times New Roman" w:hAnsi="Times New Roman" w:cs="Times New Roman" w:eastAsia="Times New Roman"/>
                <w:i w:val="false"/>
                <w:iCs/>
                <w:sz w:val="24"/>
                <w:szCs w:val="24"/>
                <w:highlight w:val="none"/>
              </w:rPr>
            </w:pPr>
            <w:r>
              <w:rPr>
                <w:rStyle w:val="1002"/>
                <w:rFonts w:ascii="Times New Roman" w:hAnsi="Times New Roman" w:cs="Times New Roman" w:eastAsia="Times New Roman"/>
                <w:i w:val="false"/>
                <w:iCs/>
                <w:sz w:val="24"/>
                <w:szCs w:val="24"/>
                <w:highlight w:val="none"/>
              </w:rPr>
              <w:t xml:space="preserve">Наименование общих компетенций</w:t>
            </w:r>
            <w:r>
              <w:rPr>
                <w:rFonts w:ascii="Times New Roman" w:hAnsi="Times New Roman" w:cs="Times New Roman" w:eastAsia="Times New Roman"/>
                <w:sz w:val="24"/>
                <w:highlight w:val="none"/>
              </w:rPr>
            </w:r>
          </w:p>
        </w:tc>
      </w:tr>
      <w:tr>
        <w:trPr>
          <w:trHeight w:val="327"/>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w:t>
            </w:r>
            <w:r>
              <w:rPr>
                <w:rStyle w:val="1002"/>
                <w:rFonts w:ascii="Times New Roman" w:hAnsi="Times New Roman" w:cs="Times New Roman" w:eastAsia="Times New Roman"/>
                <w:b/>
                <w:i w:val="false"/>
                <w:sz w:val="24"/>
                <w:szCs w:val="24"/>
                <w:highlight w:val="none"/>
              </w:rPr>
              <w:t xml:space="preserve">0</w:t>
            </w:r>
            <w:r>
              <w:rPr>
                <w:rStyle w:val="1002"/>
                <w:rFonts w:ascii="Times New Roman" w:hAnsi="Times New Roman" w:cs="Times New Roman" w:eastAsia="Times New Roman"/>
                <w:b/>
                <w:i w:val="false"/>
                <w:sz w:val="24"/>
                <w:szCs w:val="24"/>
                <w:highlight w:val="none"/>
              </w:rPr>
              <w:t xml:space="preserve">1</w:t>
            </w:r>
            <w:r>
              <w:rPr>
                <w:rStyle w:val="1002"/>
                <w:rFonts w:ascii="Times New Roman" w:hAnsi="Times New Roman" w:cs="Times New Roman" w:eastAsia="Times New Roman"/>
                <w:b/>
                <w:i w:val="false"/>
                <w:sz w:val="24"/>
                <w:szCs w:val="24"/>
                <w:highlight w:val="none"/>
              </w:rPr>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Style w:val="1002"/>
                <w:rFonts w:ascii="Times New Roman" w:hAnsi="Times New Roman" w:cs="Times New Roman" w:eastAsia="Times New Roman"/>
                <w:i w:val="false"/>
                <w:iCs/>
                <w:sz w:val="24"/>
                <w:szCs w:val="24"/>
                <w:highlight w:val="none"/>
              </w:rPr>
            </w:pPr>
            <w:r>
              <w:rPr>
                <w:rFonts w:ascii="Times New Roman" w:hAnsi="Times New Roman" w:cs="Times New Roman" w:eastAsia="Times New Roman"/>
                <w:sz w:val="24"/>
                <w:szCs w:val="24"/>
                <w:highlight w:val="none"/>
              </w:rPr>
              <w:t xml:space="preserve">Выбирать способы решения задач профессиональной деятельности применительно к различным контекстам</w:t>
            </w:r>
            <w:r>
              <w:rPr>
                <w:rStyle w:val="1002"/>
                <w:rFonts w:ascii="Times New Roman" w:hAnsi="Times New Roman" w:cs="Times New Roman" w:eastAsia="Times New Roman"/>
                <w:i w:val="false"/>
                <w:iCs/>
                <w:sz w:val="24"/>
                <w:szCs w:val="24"/>
                <w:highlight w:val="none"/>
              </w:rPr>
            </w:r>
            <w:r>
              <w:rPr>
                <w:rFonts w:ascii="Times New Roman" w:hAnsi="Times New Roman" w:cs="Times New Roman" w:eastAsia="Times New Roman"/>
                <w:sz w:val="24"/>
                <w:highlight w:val="none"/>
              </w:rPr>
            </w:r>
          </w:p>
        </w:tc>
      </w:tr>
      <w:tr>
        <w:trPr>
          <w:trHeight w:val="605"/>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w:t>
            </w:r>
            <w:r>
              <w:rPr>
                <w:rStyle w:val="1002"/>
                <w:rFonts w:ascii="Times New Roman" w:hAnsi="Times New Roman" w:cs="Times New Roman" w:eastAsia="Times New Roman"/>
                <w:b/>
                <w:i w:val="false"/>
                <w:sz w:val="24"/>
                <w:szCs w:val="24"/>
                <w:highlight w:val="none"/>
              </w:rPr>
              <w:t xml:space="preserve">0</w:t>
            </w:r>
            <w:r>
              <w:rPr>
                <w:rStyle w:val="1002"/>
                <w:rFonts w:ascii="Times New Roman" w:hAnsi="Times New Roman" w:cs="Times New Roman" w:eastAsia="Times New Roman"/>
                <w:b/>
                <w:i w:val="false"/>
                <w:sz w:val="24"/>
                <w:szCs w:val="24"/>
                <w:highlight w:val="none"/>
              </w:rPr>
              <w:t xml:space="preserve">2</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327"/>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w:t>
            </w:r>
            <w:r>
              <w:rPr>
                <w:rStyle w:val="1002"/>
                <w:rFonts w:ascii="Times New Roman" w:hAnsi="Times New Roman" w:cs="Times New Roman" w:eastAsia="Times New Roman"/>
                <w:b/>
                <w:i w:val="false"/>
                <w:sz w:val="24"/>
                <w:szCs w:val="24"/>
                <w:highlight w:val="none"/>
              </w:rPr>
              <w:t xml:space="preserve">0</w:t>
            </w:r>
            <w:r>
              <w:rPr>
                <w:rStyle w:val="1002"/>
                <w:rFonts w:ascii="Times New Roman" w:hAnsi="Times New Roman" w:cs="Times New Roman" w:eastAsia="Times New Roman"/>
                <w:b/>
                <w:i w:val="false"/>
                <w:sz w:val="24"/>
                <w:szCs w:val="24"/>
                <w:highlight w:val="none"/>
              </w:rPr>
              <w:t xml:space="preserve">3</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327"/>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w:t>
            </w:r>
            <w:r>
              <w:rPr>
                <w:rStyle w:val="1002"/>
                <w:rFonts w:ascii="Times New Roman" w:hAnsi="Times New Roman" w:cs="Times New Roman" w:eastAsia="Times New Roman"/>
                <w:b/>
                <w:i w:val="false"/>
                <w:sz w:val="24"/>
                <w:szCs w:val="24"/>
                <w:highlight w:val="none"/>
              </w:rPr>
              <w:t xml:space="preserve">0</w:t>
            </w:r>
            <w:r>
              <w:rPr>
                <w:rStyle w:val="1002"/>
                <w:rFonts w:ascii="Times New Roman" w:hAnsi="Times New Roman" w:cs="Times New Roman" w:eastAsia="Times New Roman"/>
                <w:b/>
                <w:i w:val="false"/>
                <w:sz w:val="24"/>
                <w:szCs w:val="24"/>
                <w:highlight w:val="none"/>
              </w:rPr>
              <w:t xml:space="preserve">4</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Эффективно взаимодействовать и работать в коллективе и команде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327"/>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w:t>
            </w:r>
            <w:r>
              <w:rPr>
                <w:rStyle w:val="1002"/>
                <w:rFonts w:ascii="Times New Roman" w:hAnsi="Times New Roman" w:cs="Times New Roman" w:eastAsia="Times New Roman"/>
                <w:b/>
                <w:i w:val="false"/>
                <w:sz w:val="24"/>
                <w:szCs w:val="24"/>
                <w:highlight w:val="none"/>
              </w:rPr>
              <w:t xml:space="preserve">0</w:t>
            </w:r>
            <w:r>
              <w:rPr>
                <w:rStyle w:val="1002"/>
                <w:rFonts w:ascii="Times New Roman" w:hAnsi="Times New Roman" w:cs="Times New Roman" w:eastAsia="Times New Roman"/>
                <w:b/>
                <w:i w:val="false"/>
                <w:sz w:val="24"/>
                <w:szCs w:val="24"/>
                <w:highlight w:val="none"/>
              </w:rPr>
              <w:t xml:space="preserve">5</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327"/>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w:t>
            </w:r>
            <w:r>
              <w:rPr>
                <w:rStyle w:val="1002"/>
                <w:rFonts w:ascii="Times New Roman" w:hAnsi="Times New Roman" w:cs="Times New Roman" w:eastAsia="Times New Roman"/>
                <w:b/>
                <w:i w:val="false"/>
                <w:sz w:val="24"/>
                <w:szCs w:val="24"/>
                <w:highlight w:val="none"/>
              </w:rPr>
              <w:t xml:space="preserve">0</w:t>
            </w:r>
            <w:r>
              <w:rPr>
                <w:rStyle w:val="1002"/>
                <w:rFonts w:ascii="Times New Roman" w:hAnsi="Times New Roman" w:cs="Times New Roman" w:eastAsia="Times New Roman"/>
                <w:b/>
                <w:i w:val="false"/>
                <w:sz w:val="24"/>
                <w:szCs w:val="24"/>
                <w:highlight w:val="none"/>
              </w:rPr>
              <w:t xml:space="preserve">6</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327"/>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07</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327"/>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08</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327"/>
        </w:trPr>
        <w:tc>
          <w:tcPr>
            <w:tcW w:w="1121" w:type="dxa"/>
            <w:vAlign w:val="top"/>
            <w:textDirection w:val="lrTb"/>
            <w:noWrap w:val="false"/>
          </w:tcPr>
          <w:p>
            <w:pPr>
              <w:pStyle w:val="971"/>
              <w:spacing w:lineRule="auto" w:line="276" w:after="0"/>
              <w:rPr>
                <w:rStyle w:val="1002"/>
                <w:rFonts w:ascii="Times New Roman" w:hAnsi="Times New Roman" w:cs="Times New Roman" w:eastAsia="Times New Roman"/>
                <w:b/>
                <w:i w:val="false"/>
                <w:sz w:val="24"/>
                <w:szCs w:val="24"/>
                <w:highlight w:val="none"/>
              </w:rPr>
            </w:pPr>
            <w:r>
              <w:rPr>
                <w:rStyle w:val="1002"/>
                <w:rFonts w:ascii="Times New Roman" w:hAnsi="Times New Roman" w:cs="Times New Roman" w:eastAsia="Times New Roman"/>
                <w:b/>
                <w:i w:val="false"/>
                <w:sz w:val="24"/>
                <w:szCs w:val="24"/>
                <w:highlight w:val="none"/>
              </w:rPr>
              <w:t xml:space="preserve">ОК 09</w:t>
            </w:r>
            <w:r>
              <w:rPr>
                <w:rFonts w:ascii="Times New Roman" w:hAnsi="Times New Roman" w:cs="Times New Roman" w:eastAsia="Times New Roman"/>
                <w:sz w:val="24"/>
                <w:highlight w:val="none"/>
              </w:rPr>
            </w:r>
          </w:p>
        </w:tc>
        <w:tc>
          <w:tcPr>
            <w:tcW w:w="8518"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Пользоваться профессиональной документацией на государственном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иностранном языках</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bl>
    <w:p>
      <w:pPr>
        <w:pStyle w:val="971"/>
        <w:ind w:firstLine="709"/>
        <w:spacing w:lineRule="auto" w:line="276"/>
        <w:rPr>
          <w:rStyle w:val="1002"/>
          <w:rFonts w:ascii="Times New Roman" w:hAnsi="Times New Roman" w:cs="Times New Roman" w:eastAsia="Times New Roman"/>
          <w:bCs/>
          <w:i w:val="false"/>
          <w:iCs/>
          <w:sz w:val="24"/>
          <w:szCs w:val="4"/>
          <w:highlight w:val="none"/>
        </w:rPr>
      </w:pPr>
      <w:r>
        <w:rPr>
          <w:rStyle w:val="1002"/>
          <w:rFonts w:ascii="Times New Roman" w:hAnsi="Times New Roman" w:cs="Times New Roman" w:eastAsia="Times New Roman"/>
          <w:bCs/>
          <w:i w:val="false"/>
          <w:iCs/>
          <w:sz w:val="24"/>
          <w:szCs w:val="4"/>
          <w:highlight w:val="none"/>
        </w:rPr>
      </w:r>
      <w:r>
        <w:rPr>
          <w:rFonts w:ascii="Times New Roman" w:hAnsi="Times New Roman" w:cs="Times New Roman" w:eastAsia="Times New Roman"/>
          <w:sz w:val="24"/>
          <w:highlight w:val="none"/>
        </w:rPr>
      </w:r>
    </w:p>
    <w:p>
      <w:pPr>
        <w:pStyle w:val="971"/>
        <w:ind w:firstLine="709"/>
        <w:spacing w:lineRule="auto" w:line="276"/>
        <w:rPr>
          <w:rStyle w:val="1002"/>
          <w:rFonts w:ascii="Times New Roman" w:hAnsi="Times New Roman" w:cs="Times New Roman" w:eastAsia="Times New Roman"/>
          <w:bCs/>
          <w:i w:val="false"/>
          <w:iCs/>
          <w:sz w:val="24"/>
          <w:szCs w:val="24"/>
          <w:highlight w:val="none"/>
        </w:rPr>
      </w:pPr>
      <w:r>
        <w:rPr>
          <w:rStyle w:val="1002"/>
          <w:rFonts w:ascii="Times New Roman" w:hAnsi="Times New Roman" w:cs="Times New Roman" w:eastAsia="Times New Roman"/>
          <w:bCs/>
          <w:i w:val="false"/>
          <w:iCs/>
          <w:sz w:val="24"/>
          <w:szCs w:val="24"/>
          <w:highlight w:val="none"/>
        </w:rPr>
        <w:t xml:space="preserve">1.1.2. Перечень профессиональных компетенций </w:t>
      </w:r>
      <w:r>
        <w:rPr>
          <w:rFonts w:ascii="Times New Roman" w:hAnsi="Times New Roman" w:cs="Times New Roman" w:eastAsia="Times New Roman"/>
          <w:sz w:val="24"/>
          <w:highlight w:val="none"/>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04"/>
        <w:gridCol w:w="8367"/>
      </w:tblGrid>
      <w:tr>
        <w:trPr/>
        <w:tc>
          <w:tcPr>
            <w:tcW w:w="1204" w:type="dxa"/>
            <w:vAlign w:val="top"/>
            <w:textDirection w:val="lrTb"/>
            <w:noWrap w:val="false"/>
          </w:tcPr>
          <w:p>
            <w:pPr>
              <w:pStyle w:val="971"/>
              <w:spacing w:lineRule="auto" w:line="276" w:after="0"/>
              <w:rPr>
                <w:rStyle w:val="1002"/>
                <w:rFonts w:ascii="Times New Roman" w:hAnsi="Times New Roman" w:cs="Times New Roman" w:eastAsia="Times New Roman"/>
                <w:sz w:val="24"/>
                <w:szCs w:val="24"/>
                <w:highlight w:val="none"/>
              </w:rPr>
            </w:pPr>
            <w:r>
              <w:rPr>
                <w:rStyle w:val="1002"/>
                <w:rFonts w:ascii="Times New Roman" w:hAnsi="Times New Roman" w:cs="Times New Roman" w:eastAsia="Times New Roman"/>
                <w:sz w:val="24"/>
                <w:szCs w:val="24"/>
                <w:highlight w:val="none"/>
              </w:rPr>
              <w:t xml:space="preserve">Код</w:t>
            </w:r>
            <w:r>
              <w:rPr>
                <w:rFonts w:ascii="Times New Roman" w:hAnsi="Times New Roman" w:cs="Times New Roman" w:eastAsia="Times New Roman"/>
                <w:sz w:val="24"/>
                <w:highlight w:val="none"/>
              </w:rPr>
            </w:r>
          </w:p>
        </w:tc>
        <w:tc>
          <w:tcPr>
            <w:tcW w:w="8367" w:type="dxa"/>
            <w:vAlign w:val="top"/>
            <w:textDirection w:val="lrTb"/>
            <w:noWrap w:val="false"/>
          </w:tcPr>
          <w:p>
            <w:pPr>
              <w:pStyle w:val="971"/>
              <w:spacing w:lineRule="auto" w:line="276" w:after="0"/>
              <w:rPr>
                <w:rStyle w:val="1002"/>
                <w:rFonts w:ascii="Times New Roman" w:hAnsi="Times New Roman" w:cs="Times New Roman" w:eastAsia="Times New Roman"/>
                <w:i w:val="false"/>
                <w:iCs/>
                <w:sz w:val="24"/>
                <w:szCs w:val="24"/>
                <w:highlight w:val="none"/>
              </w:rPr>
            </w:pPr>
            <w:r>
              <w:rPr>
                <w:rStyle w:val="1002"/>
                <w:rFonts w:ascii="Times New Roman" w:hAnsi="Times New Roman" w:cs="Times New Roman" w:eastAsia="Times New Roman"/>
                <w:i w:val="false"/>
                <w:iCs/>
                <w:sz w:val="24"/>
                <w:szCs w:val="24"/>
                <w:highlight w:val="none"/>
              </w:rPr>
              <w:t xml:space="preserve">Наименование видов деятельности и профессиональных компетенций</w:t>
            </w:r>
            <w:r>
              <w:rPr>
                <w:rFonts w:ascii="Times New Roman" w:hAnsi="Times New Roman" w:cs="Times New Roman" w:eastAsia="Times New Roman"/>
                <w:sz w:val="24"/>
                <w:highlight w:val="none"/>
              </w:rPr>
            </w:r>
          </w:p>
          <w:p>
            <w:pPr>
              <w:pStyle w:val="971"/>
              <w:spacing w:lineRule="auto" w:line="276" w:after="0"/>
              <w:rPr>
                <w:rStyle w:val="1002"/>
                <w:rFonts w:ascii="Times New Roman" w:hAnsi="Times New Roman" w:cs="Times New Roman" w:eastAsia="Times New Roman"/>
                <w:i w:val="false"/>
                <w:iCs/>
                <w:sz w:val="24"/>
                <w:szCs w:val="24"/>
                <w:highlight w:val="none"/>
              </w:rPr>
            </w:pPr>
            <w:r>
              <w:rPr>
                <w:rStyle w:val="1002"/>
                <w:rFonts w:ascii="Times New Roman" w:hAnsi="Times New Roman" w:cs="Times New Roman" w:eastAsia="Times New Roman"/>
                <w:i w:val="false"/>
                <w:iCs/>
                <w:sz w:val="24"/>
                <w:szCs w:val="24"/>
                <w:highlight w:val="none"/>
              </w:rPr>
            </w:r>
            <w:r>
              <w:rPr>
                <w:rFonts w:ascii="Times New Roman" w:hAnsi="Times New Roman" w:cs="Times New Roman" w:eastAsia="Times New Roman"/>
                <w:sz w:val="24"/>
                <w:highlight w:val="none"/>
              </w:rPr>
            </w:r>
          </w:p>
        </w:tc>
      </w:tr>
      <w:tr>
        <w:trPr/>
        <w:tc>
          <w:tcPr>
            <w:tcW w:w="1204" w:type="dxa"/>
            <w:vAlign w:val="top"/>
            <w:textDirection w:val="lrTb"/>
            <w:noWrap w:val="false"/>
          </w:tcPr>
          <w:p>
            <w:pPr>
              <w:pStyle w:val="971"/>
              <w:spacing w:lineRule="auto" w:line="276" w:after="0"/>
              <w:rPr>
                <w:rStyle w:val="1002"/>
                <w:rFonts w:ascii="Times New Roman" w:hAnsi="Times New Roman" w:cs="Times New Roman" w:eastAsia="Times New Roman"/>
                <w:b/>
                <w:sz w:val="24"/>
                <w:szCs w:val="24"/>
                <w:highlight w:val="none"/>
              </w:rPr>
            </w:pPr>
            <w:r>
              <w:rPr>
                <w:rStyle w:val="1002"/>
                <w:rFonts w:ascii="Times New Roman" w:hAnsi="Times New Roman" w:cs="Times New Roman" w:eastAsia="Times New Roman"/>
                <w:b/>
                <w:sz w:val="24"/>
                <w:szCs w:val="24"/>
                <w:highlight w:val="none"/>
              </w:rPr>
              <w:t xml:space="preserve">ВД </w:t>
            </w:r>
            <w:r>
              <w:rPr>
                <w:rStyle w:val="1002"/>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8367" w:type="dxa"/>
            <w:vAlign w:val="top"/>
            <w:textDirection w:val="lrTb"/>
            <w:noWrap w:val="false"/>
          </w:tcPr>
          <w:p>
            <w:pPr>
              <w:pStyle w:val="971"/>
              <w:spacing w:lineRule="auto" w:line="276" w:after="0"/>
              <w:rPr>
                <w:rStyle w:val="1002"/>
                <w:rFonts w:ascii="Times New Roman" w:hAnsi="Times New Roman" w:cs="Times New Roman" w:eastAsia="Times New Roman"/>
                <w:i w:val="false"/>
                <w:iCs/>
                <w:sz w:val="24"/>
                <w:szCs w:val="24"/>
                <w:highlight w:val="none"/>
              </w:rPr>
            </w:pPr>
            <w:r>
              <w:rPr>
                <w:rStyle w:val="1002"/>
                <w:rFonts w:ascii="Times New Roman" w:hAnsi="Times New Roman" w:cs="Times New Roman" w:eastAsia="Times New Roman"/>
                <w:i w:val="false"/>
                <w:iCs/>
                <w:sz w:val="24"/>
                <w:szCs w:val="24"/>
                <w:highlight w:val="none"/>
              </w:rPr>
              <w:t xml:space="preserve">Обеспечение деятельности структурного подразделения </w:t>
            </w:r>
            <w:r>
              <w:rPr>
                <w:rStyle w:val="1002"/>
                <w:rFonts w:ascii="Times New Roman" w:hAnsi="Times New Roman" w:cs="Times New Roman" w:eastAsia="Times New Roman"/>
                <w:i w:val="false"/>
                <w:iCs/>
                <w:sz w:val="24"/>
                <w:szCs w:val="24"/>
                <w:highlight w:val="none"/>
              </w:rPr>
            </w:r>
            <w:r>
              <w:rPr>
                <w:rFonts w:ascii="Times New Roman" w:hAnsi="Times New Roman" w:cs="Times New Roman" w:eastAsia="Times New Roman"/>
                <w:sz w:val="24"/>
                <w:highlight w:val="none"/>
              </w:rPr>
            </w:r>
          </w:p>
          <w:p>
            <w:pPr>
              <w:pStyle w:val="971"/>
              <w:spacing w:lineRule="auto" w:line="276" w:after="0"/>
              <w:rPr>
                <w:rStyle w:val="1002"/>
                <w:rFonts w:ascii="Times New Roman" w:hAnsi="Times New Roman" w:cs="Times New Roman" w:eastAsia="Times New Roman"/>
                <w:i w:val="false"/>
                <w:iCs/>
                <w:sz w:val="24"/>
                <w:szCs w:val="24"/>
                <w:highlight w:val="none"/>
              </w:rPr>
            </w:pPr>
            <w:r>
              <w:rPr>
                <w:rStyle w:val="1002"/>
                <w:rFonts w:ascii="Times New Roman" w:hAnsi="Times New Roman" w:cs="Times New Roman" w:eastAsia="Times New Roman"/>
                <w:i w:val="false"/>
                <w:iCs/>
                <w:sz w:val="24"/>
                <w:szCs w:val="24"/>
                <w:highlight w:val="none"/>
              </w:rPr>
            </w:r>
            <w:r>
              <w:rPr>
                <w:rFonts w:ascii="Times New Roman" w:hAnsi="Times New Roman" w:cs="Times New Roman" w:eastAsia="Times New Roman"/>
                <w:sz w:val="24"/>
                <w:highlight w:val="none"/>
              </w:rPr>
            </w:r>
          </w:p>
        </w:tc>
      </w:tr>
      <w:tr>
        <w:trPr/>
        <w:tc>
          <w:tcPr>
            <w:tcW w:w="1204" w:type="dxa"/>
            <w:vAlign w:val="top"/>
            <w:textDirection w:val="lrTb"/>
            <w:noWrap w:val="false"/>
          </w:tcPr>
          <w:p>
            <w:pPr>
              <w:pStyle w:val="971"/>
              <w:spacing w:lineRule="auto" w:line="276" w:after="0"/>
              <w:rPr>
                <w:rStyle w:val="1002"/>
                <w:rFonts w:ascii="Times New Roman" w:hAnsi="Times New Roman" w:cs="Times New Roman" w:eastAsia="Times New Roman"/>
                <w:b/>
                <w:sz w:val="24"/>
                <w:szCs w:val="24"/>
                <w:highlight w:val="none"/>
              </w:rPr>
            </w:pPr>
            <w:r>
              <w:rPr>
                <w:rStyle w:val="1002"/>
                <w:rFonts w:ascii="Times New Roman" w:hAnsi="Times New Roman" w:cs="Times New Roman" w:eastAsia="Times New Roman"/>
                <w:b/>
                <w:sz w:val="24"/>
                <w:szCs w:val="24"/>
                <w:highlight w:val="none"/>
              </w:rPr>
              <w:t xml:space="preserve">ПК </w:t>
            </w:r>
            <w:r>
              <w:rPr>
                <w:rStyle w:val="1002"/>
                <w:rFonts w:ascii="Times New Roman" w:hAnsi="Times New Roman" w:cs="Times New Roman" w:eastAsia="Times New Roman"/>
                <w:b/>
                <w:sz w:val="24"/>
                <w:szCs w:val="24"/>
                <w:highlight w:val="none"/>
              </w:rPr>
              <w:t xml:space="preserve">3</w:t>
            </w:r>
            <w:r>
              <w:rPr>
                <w:rStyle w:val="1002"/>
                <w:rFonts w:ascii="Times New Roman" w:hAnsi="Times New Roman" w:cs="Times New Roman" w:eastAsia="Times New Roman"/>
                <w:b/>
                <w:sz w:val="24"/>
                <w:szCs w:val="24"/>
                <w:highlight w:val="none"/>
              </w:rPr>
              <w:t xml:space="preserve">.1.</w:t>
            </w:r>
            <w:r>
              <w:rPr>
                <w:rFonts w:ascii="Times New Roman" w:hAnsi="Times New Roman" w:cs="Times New Roman" w:eastAsia="Times New Roman"/>
                <w:sz w:val="24"/>
                <w:highlight w:val="none"/>
              </w:rPr>
            </w:r>
          </w:p>
        </w:tc>
        <w:tc>
          <w:tcPr>
            <w:tcW w:w="8367"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Планировать основные показатели производственного процесса</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Style w:val="1002"/>
                <w:rFonts w:ascii="Times New Roman" w:hAnsi="Times New Roman" w:cs="Times New Roman" w:eastAsia="Times New Roman"/>
                <w:i w:val="false"/>
                <w:iCs/>
                <w:sz w:val="24"/>
                <w:szCs w:val="24"/>
                <w:highlight w:val="none"/>
              </w:rPr>
            </w:pPr>
            <w:r>
              <w:rPr>
                <w:rStyle w:val="1002"/>
                <w:rFonts w:ascii="Times New Roman" w:hAnsi="Times New Roman" w:cs="Times New Roman" w:eastAsia="Times New Roman"/>
                <w:i w:val="false"/>
                <w:iCs/>
                <w:sz w:val="24"/>
                <w:szCs w:val="24"/>
                <w:highlight w:val="none"/>
              </w:rPr>
            </w:r>
            <w:r>
              <w:rPr>
                <w:rFonts w:ascii="Times New Roman" w:hAnsi="Times New Roman" w:cs="Times New Roman" w:eastAsia="Times New Roman"/>
                <w:sz w:val="24"/>
                <w:highlight w:val="none"/>
              </w:rPr>
            </w:r>
          </w:p>
        </w:tc>
      </w:tr>
      <w:tr>
        <w:trPr/>
        <w:tc>
          <w:tcPr>
            <w:tcW w:w="1204" w:type="dxa"/>
            <w:vAlign w:val="top"/>
            <w:textDirection w:val="lrTb"/>
            <w:noWrap w:val="false"/>
          </w:tcPr>
          <w:p>
            <w:pPr>
              <w:pStyle w:val="971"/>
              <w:spacing w:lineRule="auto" w:line="276" w:after="0"/>
              <w:rPr>
                <w:rStyle w:val="1002"/>
                <w:rFonts w:ascii="Times New Roman" w:hAnsi="Times New Roman" w:cs="Times New Roman" w:eastAsia="Times New Roman"/>
                <w:b/>
                <w:sz w:val="24"/>
                <w:szCs w:val="24"/>
                <w:highlight w:val="none"/>
              </w:rPr>
            </w:pPr>
            <w:r>
              <w:rPr>
                <w:rStyle w:val="1002"/>
                <w:rFonts w:ascii="Times New Roman" w:hAnsi="Times New Roman" w:cs="Times New Roman" w:eastAsia="Times New Roman"/>
                <w:b/>
                <w:sz w:val="24"/>
                <w:szCs w:val="24"/>
                <w:highlight w:val="none"/>
              </w:rPr>
              <w:t xml:space="preserve">ПК </w:t>
            </w:r>
            <w:r>
              <w:rPr>
                <w:rStyle w:val="1002"/>
                <w:rFonts w:ascii="Times New Roman" w:hAnsi="Times New Roman" w:cs="Times New Roman" w:eastAsia="Times New Roman"/>
                <w:b/>
                <w:sz w:val="24"/>
                <w:szCs w:val="24"/>
                <w:highlight w:val="none"/>
              </w:rPr>
              <w:t xml:space="preserve">3</w:t>
            </w:r>
            <w:r>
              <w:rPr>
                <w:rStyle w:val="1002"/>
                <w:rFonts w:ascii="Times New Roman" w:hAnsi="Times New Roman" w:cs="Times New Roman" w:eastAsia="Times New Roman"/>
                <w:b/>
                <w:sz w:val="24"/>
                <w:szCs w:val="24"/>
                <w:highlight w:val="none"/>
              </w:rPr>
              <w:t xml:space="preserve">.2.</w:t>
            </w:r>
            <w:r>
              <w:rPr>
                <w:rFonts w:ascii="Times New Roman" w:hAnsi="Times New Roman" w:cs="Times New Roman" w:eastAsia="Times New Roman"/>
                <w:sz w:val="24"/>
                <w:highlight w:val="none"/>
              </w:rPr>
            </w:r>
          </w:p>
        </w:tc>
        <w:tc>
          <w:tcPr>
            <w:tcW w:w="8367"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Планировать выполнение работ исполнителями</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Style w:val="1002"/>
                <w:rFonts w:ascii="Times New Roman" w:hAnsi="Times New Roman" w:cs="Times New Roman" w:eastAsia="Times New Roman"/>
                <w:i w:val="false"/>
                <w:iCs/>
                <w:sz w:val="24"/>
                <w:szCs w:val="24"/>
                <w:highlight w:val="none"/>
              </w:rPr>
            </w:pPr>
            <w:r>
              <w:rPr>
                <w:rStyle w:val="1002"/>
                <w:rFonts w:ascii="Times New Roman" w:hAnsi="Times New Roman" w:cs="Times New Roman" w:eastAsia="Times New Roman"/>
                <w:i w:val="false"/>
                <w:iCs/>
                <w:sz w:val="24"/>
                <w:szCs w:val="24"/>
                <w:highlight w:val="none"/>
              </w:rPr>
            </w:r>
            <w:r>
              <w:rPr>
                <w:rFonts w:ascii="Times New Roman" w:hAnsi="Times New Roman" w:cs="Times New Roman" w:eastAsia="Times New Roman"/>
                <w:sz w:val="24"/>
                <w:highlight w:val="none"/>
              </w:rPr>
            </w:r>
          </w:p>
        </w:tc>
      </w:tr>
      <w:tr>
        <w:trPr/>
        <w:tc>
          <w:tcPr>
            <w:tcW w:w="1204" w:type="dxa"/>
            <w:vAlign w:val="top"/>
            <w:textDirection w:val="lrTb"/>
            <w:noWrap w:val="false"/>
          </w:tcPr>
          <w:p>
            <w:pPr>
              <w:pStyle w:val="971"/>
              <w:spacing w:lineRule="auto" w:line="276" w:after="0"/>
              <w:rPr>
                <w:rStyle w:val="1002"/>
                <w:rFonts w:ascii="Times New Roman" w:hAnsi="Times New Roman" w:cs="Times New Roman" w:eastAsia="Times New Roman"/>
                <w:b/>
                <w:sz w:val="24"/>
                <w:szCs w:val="24"/>
                <w:highlight w:val="none"/>
              </w:rPr>
            </w:pPr>
            <w:r>
              <w:rPr>
                <w:rStyle w:val="1002"/>
                <w:rFonts w:ascii="Times New Roman" w:hAnsi="Times New Roman" w:cs="Times New Roman" w:eastAsia="Times New Roman"/>
                <w:b/>
                <w:sz w:val="24"/>
                <w:szCs w:val="24"/>
                <w:highlight w:val="none"/>
              </w:rPr>
              <w:t xml:space="preserve">ПК </w:t>
            </w:r>
            <w:r>
              <w:rPr>
                <w:rStyle w:val="1002"/>
                <w:rFonts w:ascii="Times New Roman" w:hAnsi="Times New Roman" w:cs="Times New Roman" w:eastAsia="Times New Roman"/>
                <w:b/>
                <w:sz w:val="24"/>
                <w:szCs w:val="24"/>
                <w:highlight w:val="none"/>
              </w:rPr>
              <w:t xml:space="preserve">3</w:t>
            </w:r>
            <w:r>
              <w:rPr>
                <w:rStyle w:val="1002"/>
                <w:rFonts w:ascii="Times New Roman" w:hAnsi="Times New Roman" w:cs="Times New Roman" w:eastAsia="Times New Roman"/>
                <w:b/>
                <w:sz w:val="24"/>
                <w:szCs w:val="24"/>
                <w:highlight w:val="none"/>
              </w:rPr>
              <w:t xml:space="preserve">.3.</w:t>
            </w:r>
            <w:r>
              <w:rPr>
                <w:rFonts w:ascii="Times New Roman" w:hAnsi="Times New Roman" w:cs="Times New Roman" w:eastAsia="Times New Roman"/>
                <w:sz w:val="24"/>
                <w:highlight w:val="none"/>
              </w:rPr>
            </w:r>
          </w:p>
        </w:tc>
        <w:tc>
          <w:tcPr>
            <w:tcW w:w="8367"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Организовывать работу трудового коллектива</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c>
          <w:tcPr>
            <w:tcW w:w="1204" w:type="dxa"/>
            <w:vAlign w:val="top"/>
            <w:textDirection w:val="lrTb"/>
            <w:noWrap w:val="false"/>
          </w:tcPr>
          <w:p>
            <w:pPr>
              <w:pStyle w:val="971"/>
              <w:spacing w:lineRule="auto" w:line="276" w:after="0"/>
              <w:rPr>
                <w:rStyle w:val="1002"/>
                <w:rFonts w:ascii="Times New Roman" w:hAnsi="Times New Roman" w:cs="Times New Roman" w:eastAsia="Times New Roman"/>
                <w:b/>
                <w:sz w:val="24"/>
                <w:szCs w:val="24"/>
                <w:highlight w:val="none"/>
              </w:rPr>
            </w:pPr>
            <w:r>
              <w:rPr>
                <w:rStyle w:val="1002"/>
                <w:rFonts w:ascii="Times New Roman" w:hAnsi="Times New Roman" w:cs="Times New Roman" w:eastAsia="Times New Roman"/>
                <w:b/>
                <w:sz w:val="24"/>
                <w:szCs w:val="24"/>
                <w:highlight w:val="none"/>
              </w:rPr>
              <w:t xml:space="preserve">ПК </w:t>
            </w:r>
            <w:r>
              <w:rPr>
                <w:rStyle w:val="1002"/>
                <w:rFonts w:ascii="Times New Roman" w:hAnsi="Times New Roman" w:cs="Times New Roman" w:eastAsia="Times New Roman"/>
                <w:b/>
                <w:sz w:val="24"/>
                <w:szCs w:val="24"/>
                <w:highlight w:val="none"/>
              </w:rPr>
              <w:t xml:space="preserve">3</w:t>
            </w:r>
            <w:r>
              <w:rPr>
                <w:rStyle w:val="1002"/>
                <w:rFonts w:ascii="Times New Roman" w:hAnsi="Times New Roman" w:cs="Times New Roman" w:eastAsia="Times New Roman"/>
                <w:b/>
                <w:sz w:val="24"/>
                <w:szCs w:val="24"/>
                <w:highlight w:val="none"/>
              </w:rPr>
              <w:t xml:space="preserve">.4.</w:t>
            </w:r>
            <w:r>
              <w:rPr>
                <w:rFonts w:ascii="Times New Roman" w:hAnsi="Times New Roman" w:cs="Times New Roman" w:eastAsia="Times New Roman"/>
                <w:sz w:val="24"/>
                <w:highlight w:val="none"/>
              </w:rPr>
            </w:r>
          </w:p>
        </w:tc>
        <w:tc>
          <w:tcPr>
            <w:tcW w:w="8367"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Контролировать ход и оценивать результаты работы трудового коллектива</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c>
          <w:tcPr>
            <w:tcW w:w="1204" w:type="dxa"/>
            <w:vAlign w:val="top"/>
            <w:textDirection w:val="lrTb"/>
            <w:noWrap w:val="false"/>
          </w:tcPr>
          <w:p>
            <w:pPr>
              <w:pStyle w:val="971"/>
              <w:spacing w:lineRule="auto" w:line="276" w:after="0"/>
              <w:rPr>
                <w:rStyle w:val="1002"/>
                <w:rFonts w:ascii="Times New Roman" w:hAnsi="Times New Roman" w:cs="Times New Roman" w:eastAsia="Times New Roman"/>
                <w:b/>
                <w:sz w:val="24"/>
                <w:szCs w:val="24"/>
                <w:highlight w:val="none"/>
              </w:rPr>
            </w:pPr>
            <w:r>
              <w:rPr>
                <w:rStyle w:val="1002"/>
                <w:rFonts w:ascii="Times New Roman" w:hAnsi="Times New Roman" w:cs="Times New Roman" w:eastAsia="Times New Roman"/>
                <w:b/>
                <w:sz w:val="24"/>
                <w:szCs w:val="24"/>
                <w:highlight w:val="none"/>
              </w:rPr>
              <w:t xml:space="preserve">ПК </w:t>
            </w:r>
            <w:r>
              <w:rPr>
                <w:rStyle w:val="1002"/>
                <w:rFonts w:ascii="Times New Roman" w:hAnsi="Times New Roman" w:cs="Times New Roman" w:eastAsia="Times New Roman"/>
                <w:b/>
                <w:sz w:val="24"/>
                <w:szCs w:val="24"/>
                <w:highlight w:val="none"/>
              </w:rPr>
              <w:t xml:space="preserve">3</w:t>
            </w:r>
            <w:r>
              <w:rPr>
                <w:rStyle w:val="1002"/>
                <w:rFonts w:ascii="Times New Roman" w:hAnsi="Times New Roman" w:cs="Times New Roman" w:eastAsia="Times New Roman"/>
                <w:b/>
                <w:sz w:val="24"/>
                <w:szCs w:val="24"/>
                <w:highlight w:val="none"/>
              </w:rPr>
              <w:t xml:space="preserve">.5.</w:t>
            </w:r>
            <w:r>
              <w:rPr>
                <w:rFonts w:ascii="Times New Roman" w:hAnsi="Times New Roman" w:cs="Times New Roman" w:eastAsia="Times New Roman"/>
                <w:sz w:val="24"/>
                <w:highlight w:val="none"/>
              </w:rPr>
            </w:r>
          </w:p>
        </w:tc>
        <w:tc>
          <w:tcPr>
            <w:tcW w:w="8367"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Вести учётно-отчётную документацию</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bl>
    <w:p>
      <w:pPr>
        <w:pStyle w:val="971"/>
        <w:ind w:firstLine="0"/>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r>
      <w:r>
        <w:rPr>
          <w:rFonts w:ascii="Times New Roman" w:hAnsi="Times New Roman" w:cs="Times New Roman" w:eastAsia="Times New Roman"/>
          <w:sz w:val="24"/>
          <w:highlight w:val="none"/>
        </w:rPr>
      </w:r>
    </w:p>
    <w:p>
      <w:pPr>
        <w:pStyle w:val="971"/>
        <w:ind w:firstLine="709"/>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1.1.3. В результате освоения профессионального модуля обучающийся должен</w:t>
      </w:r>
      <w:r>
        <w:rPr>
          <w:rFonts w:ascii="Times New Roman" w:hAnsi="Times New Roman" w:cs="Times New Roman" w:eastAsia="Times New Roman"/>
          <w:bCs/>
          <w:sz w:val="24"/>
          <w:szCs w:val="24"/>
          <w:highlight w:val="none"/>
        </w:rPr>
      </w:r>
      <w:r>
        <w:rPr>
          <w:rFonts w:ascii="Times New Roman" w:hAnsi="Times New Roman" w:cs="Times New Roman" w:eastAsia="Times New Roman"/>
          <w:sz w:val="24"/>
          <w:highlight w:val="none"/>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2802"/>
        <w:gridCol w:w="6662"/>
      </w:tblGrid>
      <w:tr>
        <w:trPr/>
        <w:tc>
          <w:tcPr>
            <w:tcW w:w="2802" w:type="dxa"/>
            <w:vAlign w:val="top"/>
            <w:textDirection w:val="lrTb"/>
            <w:noWrap w:val="false"/>
          </w:tcPr>
          <w:p>
            <w:pPr>
              <w:pStyle w:val="971"/>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lang w:eastAsia="en-US"/>
              </w:rPr>
              <w:t xml:space="preserve">Владеть н</w:t>
            </w:r>
            <w:r>
              <w:rPr>
                <w:rFonts w:ascii="Times New Roman" w:hAnsi="Times New Roman" w:cs="Times New Roman" w:eastAsia="Times New Roman"/>
                <w:bCs/>
                <w:sz w:val="24"/>
                <w:szCs w:val="24"/>
                <w:highlight w:val="none"/>
                <w:lang w:eastAsia="en-US"/>
              </w:rPr>
              <w:t xml:space="preserve">авык</w:t>
            </w:r>
            <w:r>
              <w:rPr>
                <w:rFonts w:ascii="Times New Roman" w:hAnsi="Times New Roman" w:cs="Times New Roman" w:eastAsia="Times New Roman"/>
                <w:bCs/>
                <w:sz w:val="24"/>
                <w:szCs w:val="24"/>
                <w:highlight w:val="none"/>
                <w:lang w:eastAsia="en-US"/>
              </w:rPr>
              <w:t xml:space="preserve">ами</w:t>
            </w:r>
            <w:r>
              <w:rPr>
                <w:rFonts w:ascii="Times New Roman" w:hAnsi="Times New Roman" w:cs="Times New Roman" w:eastAsia="Times New Roman"/>
                <w:bCs/>
                <w:sz w:val="24"/>
                <w:szCs w:val="24"/>
                <w:highlight w:val="none"/>
                <w:lang w:eastAsia="en-US"/>
              </w:rPr>
            </w:r>
            <w:r>
              <w:rPr>
                <w:rFonts w:ascii="Times New Roman" w:hAnsi="Times New Roman" w:cs="Times New Roman" w:eastAsia="Times New Roman"/>
                <w:sz w:val="24"/>
                <w:highlight w:val="none"/>
              </w:rPr>
            </w:r>
          </w:p>
        </w:tc>
        <w:tc>
          <w:tcPr>
            <w:tcW w:w="6662" w:type="dxa"/>
            <w:vAlign w:val="top"/>
            <w:textDirection w:val="lrTb"/>
            <w:noWrap w:val="false"/>
          </w:tcPr>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участия в планировании и анализе производственных показателей </w:t>
            </w:r>
            <w:r>
              <w:rPr>
                <w:rFonts w:ascii="Times New Roman" w:hAnsi="Times New Roman" w:cs="Times New Roman" w:eastAsia="Times New Roman"/>
                <w:sz w:val="24"/>
                <w:szCs w:val="24"/>
                <w:highlight w:val="none"/>
              </w:rPr>
              <w:t xml:space="preserve">структурного подразделения, </w:t>
            </w:r>
            <w:r>
              <w:rPr>
                <w:rFonts w:ascii="Times New Roman" w:hAnsi="Times New Roman" w:cs="Times New Roman" w:eastAsia="Times New Roman"/>
                <w:sz w:val="24"/>
                <w:szCs w:val="24"/>
                <w:highlight w:val="none"/>
              </w:rPr>
              <w:t xml:space="preserve">организации (предприятия)</w:t>
            </w:r>
            <w:r>
              <w:rPr>
                <w:rFonts w:ascii="Times New Roman" w:hAnsi="Times New Roman" w:cs="Times New Roman" w:eastAsia="Times New Roman"/>
                <w:sz w:val="24"/>
                <w:szCs w:val="24"/>
                <w:highlight w:val="none"/>
              </w:rPr>
              <w:t xml:space="preserve"> в целом</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участия в управлении первичным трудовым коллективом;</w:t>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ведения документации установленного образца;</w:t>
            </w:r>
            <w:r>
              <w:rPr>
                <w:rFonts w:ascii="Times New Roman" w:hAnsi="Times New Roman" w:cs="Times New Roman" w:eastAsia="Times New Roman"/>
                <w:sz w:val="24"/>
                <w:highlight w:val="none"/>
              </w:rPr>
            </w:r>
          </w:p>
        </w:tc>
      </w:tr>
      <w:tr>
        <w:trPr/>
        <w:tc>
          <w:tcPr>
            <w:tcW w:w="2802" w:type="dxa"/>
            <w:vAlign w:val="top"/>
            <w:textDirection w:val="lrTb"/>
            <w:noWrap w:val="false"/>
          </w:tcPr>
          <w:p>
            <w:pPr>
              <w:pStyle w:val="971"/>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lang w:eastAsia="en-US"/>
              </w:rPr>
              <w:t xml:space="preserve">Уметь</w:t>
            </w:r>
            <w:r>
              <w:rPr>
                <w:rFonts w:ascii="Times New Roman" w:hAnsi="Times New Roman" w:cs="Times New Roman" w:eastAsia="Times New Roman"/>
                <w:sz w:val="24"/>
                <w:highlight w:val="none"/>
              </w:rPr>
            </w:r>
          </w:p>
        </w:tc>
        <w:tc>
          <w:tcPr>
            <w:tcW w:w="6662" w:type="dxa"/>
            <w:vAlign w:val="top"/>
            <w:textDirection w:val="lrTb"/>
            <w:noWrap w:val="false"/>
          </w:tcPr>
          <w:p>
            <w:pPr>
              <w:pStyle w:val="971"/>
              <w:jc w:val="both"/>
              <w:spacing w:lineRule="auto" w:line="276" w:after="0"/>
              <w:tabs>
                <w:tab w:val="left" w:pos="916" w:leader="none"/>
                <w:tab w:val="left" w:pos="2010"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рассчитывать по принятой методике основные производственные показатели;</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2010"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планировать работу исполнителей;</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2010"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инструктироват</w:t>
            </w:r>
            <w:r>
              <w:rPr>
                <w:rFonts w:ascii="Times New Roman" w:hAnsi="Times New Roman" w:cs="Times New Roman" w:eastAsia="Times New Roman"/>
                <w:sz w:val="24"/>
                <w:szCs w:val="24"/>
                <w:highlight w:val="none"/>
              </w:rPr>
              <w:t xml:space="preserve">ь и контролировать исполнителей </w:t>
            </w:r>
            <w:r>
              <w:rPr>
                <w:rFonts w:ascii="Times New Roman" w:hAnsi="Times New Roman" w:cs="Times New Roman" w:eastAsia="Times New Roman"/>
                <w:sz w:val="24"/>
                <w:szCs w:val="24"/>
                <w:highlight w:val="none"/>
              </w:rPr>
              <w:t xml:space="preserve">на всех стадиях работ;</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2010"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подбирать и осуществлять мероприятия по  мотивации </w:t>
              <w:br/>
              <w:t xml:space="preserve">и стимулированию персонала;</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2010"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оценивать качество выполняемых работ;</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1005"/>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заполнять табели рабочего времени для </w:t>
            </w:r>
            <w:r>
              <w:rPr>
                <w:rFonts w:ascii="Times New Roman" w:hAnsi="Times New Roman" w:cs="Times New Roman" w:eastAsia="Times New Roman"/>
                <w:sz w:val="24"/>
                <w:szCs w:val="24"/>
                <w:highlight w:val="none"/>
              </w:rPr>
              <w:t xml:space="preserve">начисления</w:t>
            </w:r>
            <w:r>
              <w:rPr>
                <w:rFonts w:ascii="Times New Roman" w:hAnsi="Times New Roman" w:cs="Times New Roman" w:eastAsia="Times New Roman"/>
                <w:sz w:val="24"/>
                <w:szCs w:val="24"/>
                <w:highlight w:val="none"/>
              </w:rPr>
              <w:t xml:space="preserve"> заработной</w:t>
            </w:r>
            <w:r>
              <w:rPr>
                <w:rFonts w:ascii="Times New Roman" w:hAnsi="Times New Roman" w:cs="Times New Roman" w:eastAsia="Times New Roman"/>
                <w:sz w:val="24"/>
                <w:szCs w:val="24"/>
                <w:highlight w:val="none"/>
              </w:rPr>
              <w:t xml:space="preserve"> плат</w:t>
            </w:r>
            <w:r>
              <w:rPr>
                <w:rFonts w:ascii="Times New Roman" w:hAnsi="Times New Roman" w:cs="Times New Roman" w:eastAsia="Times New Roman"/>
                <w:sz w:val="24"/>
                <w:szCs w:val="24"/>
                <w:highlight w:val="none"/>
              </w:rPr>
              <w:t xml:space="preserve">ы</w:t>
            </w:r>
            <w:r>
              <w:rPr>
                <w:rFonts w:ascii="Times New Roman" w:hAnsi="Times New Roman" w:cs="Times New Roman" w:eastAsia="Times New Roman"/>
                <w:sz w:val="24"/>
                <w:szCs w:val="24"/>
                <w:highlight w:val="none"/>
              </w:rPr>
              <w:t xml:space="preserve"> сотрудников;</w:t>
            </w:r>
            <w:r>
              <w:rPr>
                <w:rFonts w:ascii="Times New Roman" w:hAnsi="Times New Roman" w:cs="Times New Roman" w:eastAsia="Times New Roman"/>
                <w:sz w:val="24"/>
                <w:highlight w:val="none"/>
              </w:rPr>
            </w:r>
          </w:p>
          <w:p>
            <w:pPr>
              <w:pStyle w:val="1005"/>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руководствоваться нормативными правовыми актами, регулирующими </w:t>
            </w:r>
            <w:r>
              <w:rPr>
                <w:rFonts w:ascii="Times New Roman" w:hAnsi="Times New Roman" w:cs="Times New Roman" w:eastAsia="Times New Roman"/>
                <w:sz w:val="24"/>
                <w:szCs w:val="24"/>
                <w:highlight w:val="none"/>
              </w:rPr>
              <w:t xml:space="preserve">деятельность структурного подразделения</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highlight w:val="none"/>
              </w:rPr>
            </w:r>
          </w:p>
          <w:p>
            <w:pPr>
              <w:pStyle w:val="1005"/>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пользоваться специальной терминологией </w:t>
            </w:r>
            <w:r>
              <w:rPr>
                <w:rFonts w:ascii="Times New Roman" w:hAnsi="Times New Roman" w:cs="Times New Roman" w:eastAsia="Times New Roman"/>
                <w:sz w:val="24"/>
                <w:szCs w:val="24"/>
                <w:highlight w:val="none"/>
              </w:rPr>
              <w:t xml:space="preserve">отрасли в работе</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highlight w:val="none"/>
              </w:rPr>
            </w:r>
          </w:p>
          <w:p>
            <w:pPr>
              <w:pStyle w:val="1005"/>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проводить сбор информации о деятельности объекта внутреннего контроля по выполнению требований правовой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нормативной базы и внутренних регламентов;</w:t>
            </w:r>
            <w:r>
              <w:rPr>
                <w:rFonts w:ascii="Times New Roman" w:hAnsi="Times New Roman" w:cs="Times New Roman" w:eastAsia="Times New Roman"/>
                <w:sz w:val="24"/>
                <w:highlight w:val="none"/>
              </w:rPr>
            </w:r>
          </w:p>
          <w:p>
            <w:pPr>
              <w:pStyle w:val="1005"/>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выполнять контрольные процедуры и их документирование, готовить и оформлять завершающие материалы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по результатам внутреннего контроля</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c>
          <w:tcPr>
            <w:tcW w:w="2802" w:type="dxa"/>
            <w:vAlign w:val="top"/>
            <w:textDirection w:val="lrTb"/>
            <w:noWrap w:val="false"/>
          </w:tcPr>
          <w:p>
            <w:pPr>
              <w:pStyle w:val="971"/>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lang w:eastAsia="en-US"/>
              </w:rPr>
              <w:t xml:space="preserve">Знать</w:t>
            </w:r>
            <w:r>
              <w:rPr>
                <w:rFonts w:ascii="Times New Roman" w:hAnsi="Times New Roman" w:cs="Times New Roman" w:eastAsia="Times New Roman"/>
                <w:sz w:val="24"/>
                <w:highlight w:val="none"/>
              </w:rPr>
            </w:r>
          </w:p>
        </w:tc>
        <w:tc>
          <w:tcPr>
            <w:tcW w:w="6662" w:type="dxa"/>
            <w:vAlign w:val="top"/>
            <w:textDirection w:val="lrTb"/>
            <w:noWrap w:val="false"/>
          </w:tcPr>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основы организации производства </w:t>
            </w:r>
            <w:r>
              <w:rPr>
                <w:rStyle w:val="1002"/>
                <w:rFonts w:ascii="Times New Roman" w:hAnsi="Times New Roman" w:cs="Times New Roman" w:eastAsia="Times New Roman"/>
                <w:i w:val="false"/>
                <w:iCs/>
                <w:sz w:val="24"/>
                <w:szCs w:val="24"/>
                <w:highlight w:val="none"/>
              </w:rPr>
              <w:t xml:space="preserve">продуктов питания </w:t>
            </w:r>
            <w:r>
              <w:rPr>
                <w:rStyle w:val="1002"/>
                <w:rFonts w:ascii="Times New Roman" w:hAnsi="Times New Roman" w:cs="Times New Roman" w:eastAsia="Times New Roman"/>
                <w:i w:val="false"/>
                <w:iCs/>
                <w:sz w:val="24"/>
                <w:szCs w:val="24"/>
                <w:highlight w:val="none"/>
              </w:rPr>
              <w:br/>
            </w:r>
            <w:r>
              <w:rPr>
                <w:rStyle w:val="1002"/>
                <w:rFonts w:ascii="Times New Roman" w:hAnsi="Times New Roman" w:cs="Times New Roman" w:eastAsia="Times New Roman"/>
                <w:i w:val="false"/>
                <w:iCs/>
                <w:sz w:val="24"/>
                <w:szCs w:val="24"/>
                <w:highlight w:val="none"/>
              </w:rPr>
              <w:t xml:space="preserve">из растительного сырья</w:t>
            </w:r>
            <w:r>
              <w:rPr>
                <w:rStyle w:val="1002"/>
                <w:rFonts w:ascii="Times New Roman" w:hAnsi="Times New Roman" w:cs="Times New Roman" w:eastAsia="Times New Roman"/>
                <w:i w:val="false"/>
                <w:iCs/>
                <w:sz w:val="24"/>
                <w:szCs w:val="24"/>
                <w:highlight w:val="none"/>
              </w:rPr>
              <w:t xml:space="preserve">;</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структуру организации (предприятия) и руководимого подразделения;</w:t>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характер взаимодействия с другими подразделениями;</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функциональные обязанности работников и руководителей;</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основные производственные показатели работы организации (предприятия) отрасли и его структурных подразделений;</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методы планирования, контроля и оценки работ исполнителей;</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виды, формы и методы мотивации персонала</w:t>
            </w:r>
            <w:r>
              <w:rPr>
                <w:rFonts w:ascii="Times New Roman" w:hAnsi="Times New Roman" w:cs="Times New Roman" w:eastAsia="Times New Roman"/>
                <w:sz w:val="24"/>
                <w:szCs w:val="24"/>
                <w:highlight w:val="none"/>
              </w:rPr>
              <w:t xml:space="preserve">, в том</w:t>
            </w:r>
            <w:r>
              <w:rPr>
                <w:rFonts w:ascii="Times New Roman" w:hAnsi="Times New Roman" w:cs="Times New Roman" w:eastAsia="Times New Roman"/>
                <w:sz w:val="24"/>
                <w:szCs w:val="24"/>
                <w:highlight w:val="none"/>
              </w:rPr>
              <w:t xml:space="preserve"> ч</w:t>
            </w:r>
            <w:r>
              <w:rPr>
                <w:rFonts w:ascii="Times New Roman" w:hAnsi="Times New Roman" w:cs="Times New Roman" w:eastAsia="Times New Roman"/>
                <w:sz w:val="24"/>
                <w:szCs w:val="24"/>
                <w:highlight w:val="none"/>
              </w:rPr>
              <w:t xml:space="preserve">исле</w:t>
            </w:r>
            <w:r>
              <w:rPr>
                <w:rFonts w:ascii="Times New Roman" w:hAnsi="Times New Roman" w:cs="Times New Roman" w:eastAsia="Times New Roman"/>
                <w:sz w:val="24"/>
                <w:szCs w:val="24"/>
                <w:highlight w:val="none"/>
              </w:rPr>
              <w:t xml:space="preserve"> материальное</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и нематериальное стимулирование работников;</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методы оценивания качества выполняемых работ;</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rPr>
              <w:t xml:space="preserve">- правила первичного документооборота, учета и отчетност</w:t>
            </w:r>
            <w:r>
              <w:rPr>
                <w:rFonts w:ascii="Times New Roman" w:hAnsi="Times New Roman" w:cs="Times New Roman" w:eastAsia="Times New Roman"/>
                <w:sz w:val="24"/>
                <w:szCs w:val="24"/>
                <w:highlight w:val="none"/>
              </w:rPr>
              <w:t xml:space="preserve">и</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r>
    </w:tbl>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sz w:val="24"/>
          <w:highlight w:val="none"/>
        </w:rPr>
      </w:r>
      <w:bookmarkStart w:id="3" w:name="_Hlk511591667"/>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ind w:firstLine="709"/>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1.2. Количество часов, отводимое на освоение профессионального модуля</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Всего часов </w:t>
      </w:r>
      <w:r>
        <w:rPr>
          <w:rFonts w:ascii="Times New Roman" w:hAnsi="Times New Roman" w:cs="Times New Roman" w:eastAsia="Times New Roman"/>
          <w:sz w:val="24"/>
          <w:szCs w:val="24"/>
          <w:highlight w:val="none"/>
        </w:rPr>
        <w:t xml:space="preserve">120</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ind w:firstLine="708"/>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 том числе в форме практиче</w:t>
      </w:r>
      <w:r>
        <w:rPr>
          <w:rFonts w:ascii="Times New Roman" w:hAnsi="Times New Roman" w:cs="Times New Roman" w:eastAsia="Times New Roman"/>
          <w:sz w:val="24"/>
          <w:szCs w:val="24"/>
          <w:highlight w:val="none"/>
        </w:rPr>
        <w:t xml:space="preserve">ской подготовки</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90</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Из них на освоение МДК</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0</w:t>
      </w:r>
      <w:r>
        <w:rPr>
          <w:rFonts w:ascii="Times New Roman" w:hAnsi="Times New Roman" w:cs="Times New Roman" w:eastAsia="Times New Roman"/>
          <w:sz w:val="24"/>
          <w:szCs w:val="24"/>
          <w:highlight w:val="none"/>
        </w:rPr>
        <w:t xml:space="preserve">3</w:t>
      </w:r>
      <w:r>
        <w:rPr>
          <w:rFonts w:ascii="Times New Roman" w:hAnsi="Times New Roman" w:cs="Times New Roman" w:eastAsia="Times New Roman"/>
          <w:sz w:val="24"/>
          <w:szCs w:val="24"/>
          <w:highlight w:val="none"/>
        </w:rPr>
        <w:t xml:space="preserve">.01</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36</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ind w:firstLine="708"/>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sz w:val="24"/>
          <w:szCs w:val="24"/>
          <w:highlight w:val="none"/>
        </w:rPr>
        <w:t xml:space="preserve">в том числе </w:t>
      </w:r>
      <w:r>
        <w:rPr>
          <w:rFonts w:ascii="Times New Roman" w:hAnsi="Times New Roman" w:cs="Times New Roman" w:eastAsia="Times New Roman"/>
          <w:i/>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практики, в то</w:t>
      </w:r>
      <w:r>
        <w:rPr>
          <w:rFonts w:ascii="Times New Roman" w:hAnsi="Times New Roman" w:cs="Times New Roman" w:eastAsia="Times New Roman"/>
          <w:sz w:val="24"/>
          <w:szCs w:val="24"/>
          <w:highlight w:val="none"/>
        </w:rPr>
        <w:t xml:space="preserve">м числе учебная </w:t>
      </w:r>
      <w:r>
        <w:rPr>
          <w:rFonts w:ascii="Times New Roman" w:hAnsi="Times New Roman" w:cs="Times New Roman" w:eastAsia="Times New Roman"/>
          <w:sz w:val="24"/>
          <w:szCs w:val="24"/>
          <w:highlight w:val="none"/>
        </w:rPr>
        <w:t xml:space="preserve">36</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ind w:left="1416" w:firstLine="708"/>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производственная </w:t>
      </w:r>
      <w:r>
        <w:rPr>
          <w:rFonts w:ascii="Times New Roman" w:hAnsi="Times New Roman" w:cs="Times New Roman" w:eastAsia="Times New Roman"/>
          <w:sz w:val="24"/>
          <w:szCs w:val="24"/>
          <w:highlight w:val="none"/>
        </w:rPr>
        <w:t xml:space="preserve">36</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rPr>
          <w:rFonts w:ascii="Times New Roman" w:hAnsi="Times New Roman" w:cs="Times New Roman" w:eastAsia="Times New Roman"/>
          <w:iCs/>
          <w:sz w:val="24"/>
          <w:szCs w:val="24"/>
          <w:highlight w:val="none"/>
        </w:rPr>
      </w:pPr>
      <w:r>
        <w:rPr>
          <w:rFonts w:ascii="Times New Roman" w:hAnsi="Times New Roman" w:cs="Times New Roman" w:eastAsia="Times New Roman"/>
          <w:iCs/>
          <w:sz w:val="24"/>
          <w:szCs w:val="24"/>
          <w:highlight w:val="none"/>
        </w:rPr>
        <w:t xml:space="preserve">Консультации 6.</w:t>
      </w:r>
      <w:r>
        <w:rPr>
          <w:rFonts w:ascii="Times New Roman" w:hAnsi="Times New Roman" w:cs="Times New Roman" w:eastAsia="Times New Roman"/>
          <w:sz w:val="24"/>
          <w:highlight w:val="none"/>
        </w:rPr>
      </w:r>
    </w:p>
    <w:p>
      <w:pPr>
        <w:pStyle w:val="971"/>
        <w:spacing w:lineRule="auto" w:line="276"/>
        <w:rPr>
          <w:rFonts w:ascii="Times New Roman" w:hAnsi="Times New Roman" w:cs="Times New Roman" w:eastAsia="Times New Roman"/>
          <w:i/>
          <w:sz w:val="24"/>
          <w:szCs w:val="24"/>
          <w:highlight w:val="none"/>
        </w:rPr>
      </w:pPr>
      <w:r>
        <w:rPr>
          <w:rFonts w:ascii="Times New Roman" w:hAnsi="Times New Roman" w:cs="Times New Roman" w:eastAsia="Times New Roman"/>
          <w:iCs/>
          <w:sz w:val="24"/>
          <w:szCs w:val="24"/>
          <w:highlight w:val="none"/>
        </w:rPr>
        <w:t xml:space="preserve">Промежуточная аттестация</w:t>
      </w:r>
      <w:bookmarkEnd w:id="3"/>
      <w:r>
        <w:rPr>
          <w:rFonts w:ascii="Times New Roman" w:hAnsi="Times New Roman" w:cs="Times New Roman" w:eastAsia="Times New Roman"/>
          <w:i/>
          <w:sz w:val="24"/>
          <w:szCs w:val="24"/>
          <w:highlight w:val="none"/>
        </w:rPr>
        <w:t xml:space="preserve"> </w:t>
      </w:r>
      <w:r>
        <w:rPr>
          <w:rFonts w:ascii="Times New Roman" w:hAnsi="Times New Roman" w:cs="Times New Roman" w:eastAsia="Times New Roman"/>
          <w:i/>
          <w:sz w:val="24"/>
          <w:szCs w:val="24"/>
          <w:highlight w:val="none"/>
        </w:rPr>
        <w:t xml:space="preserve">6</w:t>
      </w:r>
      <w:r>
        <w:rPr>
          <w:rFonts w:ascii="Times New Roman" w:hAnsi="Times New Roman" w:cs="Times New Roman" w:eastAsia="Times New Roman"/>
          <w:bCs/>
          <w:i/>
          <w:sz w:val="24"/>
          <w:szCs w:val="24"/>
          <w:highlight w:val="none"/>
        </w:rPr>
        <w:t xml:space="preserve">.</w:t>
      </w:r>
      <w:r>
        <w:rPr>
          <w:rFonts w:ascii="Times New Roman" w:hAnsi="Times New Roman" w:cs="Times New Roman" w:eastAsia="Times New Roman"/>
          <w:i/>
          <w:sz w:val="24"/>
          <w:szCs w:val="24"/>
          <w:highlight w:val="none"/>
        </w:rPr>
      </w:r>
      <w:r>
        <w:rPr>
          <w:rFonts w:ascii="Times New Roman" w:hAnsi="Times New Roman" w:cs="Times New Roman" w:eastAsia="Times New Roman"/>
          <w:sz w:val="24"/>
          <w:highlight w:val="none"/>
        </w:rPr>
      </w:r>
    </w:p>
    <w:p>
      <w:pPr>
        <w:pStyle w:val="971"/>
        <w:spacing w:lineRule="auto" w:line="276"/>
        <w:rPr>
          <w:rFonts w:ascii="Times New Roman" w:hAnsi="Times New Roman" w:cs="Times New Roman" w:eastAsia="Times New Roman"/>
          <w:b/>
          <w:i/>
          <w:sz w:val="24"/>
          <w:szCs w:val="24"/>
          <w:highlight w:val="none"/>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caps/>
          <w:sz w:val="24"/>
          <w:szCs w:val="24"/>
          <w:highlight w:val="none"/>
        </w:rPr>
      </w:pPr>
      <w:r>
        <w:rPr>
          <w:rFonts w:ascii="Times New Roman" w:hAnsi="Times New Roman" w:cs="Times New Roman" w:eastAsia="Times New Roman"/>
          <w:b/>
          <w:caps/>
          <w:sz w:val="24"/>
          <w:szCs w:val="24"/>
          <w:highlight w:val="none"/>
        </w:rPr>
        <w:t xml:space="preserve">2. Структура и содержание профессионального модуля</w:t>
      </w:r>
      <w:r>
        <w:rPr>
          <w:rFonts w:ascii="Times New Roman" w:hAnsi="Times New Roman" w:cs="Times New Roman" w:eastAsia="Times New Roman"/>
          <w:sz w:val="24"/>
          <w:highlight w:val="none"/>
        </w:rPr>
      </w:r>
    </w:p>
    <w:p>
      <w:pPr>
        <w:pStyle w:val="971"/>
        <w:ind w:firstLine="85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2.1. Структура профессионального модуля</w:t>
      </w:r>
      <w:r>
        <w:rPr>
          <w:rFonts w:ascii="Times New Roman" w:hAnsi="Times New Roman" w:cs="Times New Roman" w:eastAsia="Times New Roman"/>
          <w:sz w:val="24"/>
          <w:highlight w:val="none"/>
        </w:rPr>
        <w:t xml:space="preserve">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bl>
      <w:tblPr>
        <w:tblW w:w="5116"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1E0" w:firstRow="1" w:lastRow="1" w:firstColumn="1" w:lastColumn="1" w:noHBand="0" w:noVBand="0"/>
      </w:tblPr>
      <w:tblGrid>
        <w:gridCol w:w="1735"/>
        <w:gridCol w:w="3168"/>
        <w:gridCol w:w="1360"/>
        <w:gridCol w:w="538"/>
        <w:gridCol w:w="694"/>
        <w:gridCol w:w="1543"/>
        <w:gridCol w:w="1390"/>
        <w:gridCol w:w="1583"/>
        <w:gridCol w:w="577"/>
        <w:gridCol w:w="21"/>
        <w:gridCol w:w="15"/>
        <w:gridCol w:w="862"/>
        <w:gridCol w:w="1790"/>
      </w:tblGrid>
      <w:tr>
        <w:trPr>
          <w:cantSplit/>
          <w:trHeight w:val="484"/>
        </w:trPr>
        <w:tc>
          <w:tcPr>
            <w:tcBorders>
              <w:bottom w:val="single" w:color="000000" w:sz="4" w:space="0"/>
            </w:tcBorders>
            <w:tcW w:w="1735" w:type="dxa"/>
            <w:vAlign w:val="center"/>
            <w:vMerge w:val="restart"/>
            <w:textDirection w:val="lrTb"/>
            <w:noWrap w:val="false"/>
          </w:tcPr>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Коды профессиональ</w:t>
            </w:r>
            <w:r>
              <w:rPr>
                <w:rFonts w:ascii="Times New Roman" w:hAnsi="Times New Roman" w:cs="Times New Roman" w:eastAsia="Times New Roman"/>
                <w:sz w:val="24"/>
                <w:szCs w:val="20"/>
                <w:highlight w:val="none"/>
              </w:rPr>
              <w:t xml:space="preserve">-</w:t>
            </w:r>
            <w:r>
              <w:rPr>
                <w:rFonts w:ascii="Times New Roman" w:hAnsi="Times New Roman" w:cs="Times New Roman" w:eastAsia="Times New Roman"/>
                <w:sz w:val="24"/>
                <w:szCs w:val="20"/>
                <w:highlight w:val="none"/>
              </w:rPr>
              <w:t xml:space="preserve">ных общих компетенций</w:t>
            </w:r>
            <w:r>
              <w:rPr>
                <w:rFonts w:ascii="Times New Roman" w:hAnsi="Times New Roman" w:cs="Times New Roman" w:eastAsia="Times New Roman"/>
                <w:sz w:val="24"/>
                <w:highlight w:val="none"/>
              </w:rPr>
            </w:r>
          </w:p>
        </w:tc>
        <w:tc>
          <w:tcPr>
            <w:tcBorders>
              <w:bottom w:val="single" w:color="000000" w:sz="4" w:space="0"/>
            </w:tcBorders>
            <w:tcW w:w="3168" w:type="dxa"/>
            <w:vAlign w:val="center"/>
            <w:vMerge w:val="restart"/>
            <w:textDirection w:val="lrTb"/>
            <w:noWrap w:val="false"/>
          </w:tcPr>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Наименования разделов профессионального модуля</w:t>
            </w:r>
            <w:r>
              <w:rPr>
                <w:rFonts w:ascii="Times New Roman" w:hAnsi="Times New Roman" w:cs="Times New Roman" w:eastAsia="Times New Roman"/>
                <w:sz w:val="24"/>
                <w:highlight w:val="none"/>
              </w:rPr>
            </w:r>
          </w:p>
        </w:tc>
        <w:tc>
          <w:tcPr>
            <w:tcBorders>
              <w:bottom w:val="single" w:color="000000" w:sz="4" w:space="0"/>
            </w:tcBorders>
            <w:tcW w:w="1360" w:type="dxa"/>
            <w:vAlign w:val="center"/>
            <w:vMerge w:val="restart"/>
            <w:textDirection w:val="lrTb"/>
            <w:noWrap w:val="false"/>
          </w:tcPr>
          <w:p>
            <w:pPr>
              <w:pStyle w:val="971"/>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iCs/>
                <w:sz w:val="24"/>
                <w:szCs w:val="20"/>
                <w:highlight w:val="none"/>
              </w:rPr>
              <w:t xml:space="preserve">Всего, час.</w:t>
            </w:r>
            <w:r>
              <w:rPr>
                <w:rFonts w:ascii="Times New Roman" w:hAnsi="Times New Roman" w:cs="Times New Roman" w:eastAsia="Times New Roman"/>
                <w:sz w:val="24"/>
                <w:szCs w:val="20"/>
                <w:highlight w:val="none"/>
              </w:rPr>
            </w:r>
            <w:r>
              <w:rPr>
                <w:rFonts w:ascii="Times New Roman" w:hAnsi="Times New Roman" w:cs="Times New Roman" w:eastAsia="Times New Roman"/>
                <w:sz w:val="24"/>
                <w:highlight w:val="none"/>
              </w:rPr>
            </w:r>
          </w:p>
        </w:tc>
        <w:tc>
          <w:tcPr>
            <w:tcBorders>
              <w:bottom w:val="single" w:color="000000" w:sz="4" w:space="0"/>
            </w:tcBorders>
            <w:tcW w:w="538" w:type="dxa"/>
            <w:vAlign w:val="center"/>
            <w:vMerge w:val="restart"/>
            <w:textDirection w:val="btLr"/>
            <w:noWrap w:val="false"/>
          </w:tcPr>
          <w:p>
            <w:pPr>
              <w:pStyle w:val="971"/>
              <w:ind w:left="113" w:right="113"/>
              <w:jc w:val="center"/>
              <w:spacing w:lineRule="auto" w:line="276" w:after="0"/>
              <w:rPr>
                <w:rFonts w:ascii="Times New Roman" w:hAnsi="Times New Roman" w:cs="Times New Roman" w:eastAsia="Times New Roman"/>
                <w:sz w:val="24"/>
                <w:szCs w:val="18"/>
                <w:highlight w:val="none"/>
              </w:rPr>
            </w:pPr>
            <w:r>
              <w:rPr>
                <w:rFonts w:ascii="Times New Roman" w:hAnsi="Times New Roman" w:cs="Times New Roman" w:eastAsia="Times New Roman"/>
                <w:iCs/>
                <w:sz w:val="24"/>
                <w:szCs w:val="18"/>
                <w:highlight w:val="none"/>
              </w:rPr>
              <w:t xml:space="preserve">В т.ч. в форме практич</w:t>
            </w:r>
            <w:r>
              <w:rPr>
                <w:rFonts w:ascii="Times New Roman" w:hAnsi="Times New Roman" w:cs="Times New Roman" w:eastAsia="Times New Roman"/>
                <w:iCs/>
                <w:sz w:val="24"/>
                <w:szCs w:val="18"/>
                <w:highlight w:val="none"/>
              </w:rPr>
              <w:t xml:space="preserve">е</w:t>
            </w:r>
            <w:r>
              <w:rPr>
                <w:rFonts w:ascii="Times New Roman" w:hAnsi="Times New Roman" w:cs="Times New Roman" w:eastAsia="Times New Roman"/>
                <w:iCs/>
                <w:sz w:val="24"/>
                <w:szCs w:val="18"/>
                <w:highlight w:val="none"/>
              </w:rPr>
              <w:t xml:space="preserve">ской. подготовки</w:t>
            </w:r>
            <w:r>
              <w:rPr>
                <w:rFonts w:ascii="Times New Roman" w:hAnsi="Times New Roman" w:cs="Times New Roman" w:eastAsia="Times New Roman"/>
                <w:sz w:val="24"/>
                <w:szCs w:val="18"/>
                <w:highlight w:val="none"/>
              </w:rPr>
            </w:r>
            <w:r>
              <w:rPr>
                <w:rFonts w:ascii="Times New Roman" w:hAnsi="Times New Roman" w:cs="Times New Roman" w:eastAsia="Times New Roman"/>
                <w:sz w:val="24"/>
                <w:highlight w:val="none"/>
              </w:rPr>
            </w:r>
          </w:p>
        </w:tc>
        <w:tc>
          <w:tcPr>
            <w:gridSpan w:val="9"/>
            <w:tcBorders>
              <w:bottom w:val="single" w:color="000000" w:sz="4" w:space="0"/>
            </w:tcBorders>
            <w:tcW w:w="8475" w:type="dxa"/>
            <w:vAlign w:val="top"/>
            <w:textDirection w:val="lrTb"/>
            <w:noWrap w:val="false"/>
          </w:tcPr>
          <w:p>
            <w:pPr>
              <w:pStyle w:val="971"/>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Объем профессионального модуля, ак. час.</w:t>
            </w:r>
            <w:r>
              <w:rPr>
                <w:rFonts w:ascii="Times New Roman" w:hAnsi="Times New Roman" w:cs="Times New Roman" w:eastAsia="Times New Roman"/>
                <w:sz w:val="24"/>
                <w:highlight w:val="none"/>
              </w:rPr>
            </w:r>
          </w:p>
        </w:tc>
      </w:tr>
      <w:tr>
        <w:trPr>
          <w:cantSplit/>
          <w:trHeight w:val="58"/>
        </w:trPr>
        <w:tc>
          <w:tcPr>
            <w:tcW w:w="1735" w:type="dxa"/>
            <w:vAlign w:val="top"/>
            <w:vMerge w:val="continue"/>
            <w:textDirection w:val="lrTb"/>
            <w:noWrap w:val="false"/>
          </w:tcPr>
          <w:p>
            <w:pPr>
              <w:pStyle w:val="971"/>
              <w:spacing w:lineRule="auto" w:line="240" w:after="0"/>
              <w:rPr>
                <w:rFonts w:ascii="Times New Roman" w:hAnsi="Times New Roman"/>
                <w:i/>
              </w:rPr>
            </w:pPr>
            <w:r>
              <w:rPr>
                <w:rFonts w:ascii="Times New Roman" w:hAnsi="Times New Roman"/>
                <w:i/>
              </w:rPr>
            </w:r>
            <w:r/>
          </w:p>
        </w:tc>
        <w:tc>
          <w:tcPr>
            <w:tcW w:w="3168" w:type="dxa"/>
            <w:vAlign w:val="center"/>
            <w:vMerge w:val="continue"/>
            <w:textDirection w:val="lrTb"/>
            <w:noWrap w:val="false"/>
          </w:tcPr>
          <w:p>
            <w:pPr>
              <w:pStyle w:val="971"/>
              <w:spacing w:lineRule="auto" w:line="240" w:after="0"/>
              <w:rPr>
                <w:rFonts w:ascii="Times New Roman" w:hAnsi="Times New Roman"/>
                <w:i/>
              </w:rPr>
            </w:pPr>
            <w:r>
              <w:rPr>
                <w:rFonts w:ascii="Times New Roman" w:hAnsi="Times New Roman"/>
                <w:i/>
              </w:rPr>
            </w:r>
            <w:r/>
          </w:p>
        </w:tc>
        <w:tc>
          <w:tcPr>
            <w:tcW w:w="1360" w:type="dxa"/>
            <w:vAlign w:val="center"/>
            <w:vMerge w:val="continue"/>
            <w:textDirection w:val="lrTb"/>
            <w:noWrap w:val="false"/>
          </w:tcPr>
          <w:p>
            <w:pPr>
              <w:pStyle w:val="971"/>
              <w:spacing w:lineRule="auto" w:line="240" w:after="0"/>
              <w:rPr>
                <w:rFonts w:ascii="Times New Roman" w:hAnsi="Times New Roman"/>
                <w:i/>
                <w:iCs/>
              </w:rPr>
            </w:pPr>
            <w:r>
              <w:rPr>
                <w:rFonts w:ascii="Times New Roman" w:hAnsi="Times New Roman"/>
                <w:i/>
                <w:iCs/>
              </w:rPr>
            </w:r>
            <w:r/>
          </w:p>
        </w:tc>
        <w:tc>
          <w:tcPr>
            <w:shd w:val="clear" w:fill="FFFF00" w:color="auto"/>
            <w:tcW w:w="538" w:type="dxa"/>
            <w:vAlign w:val="top"/>
            <w:vMerge w:val="continue"/>
            <w:textDirection w:val="lrTb"/>
            <w:noWrap w:val="false"/>
          </w:tcPr>
          <w:p>
            <w:pPr>
              <w:pStyle w:val="971"/>
              <w:jc w:val="center"/>
              <w:spacing w:lineRule="auto" w:line="240" w:after="0"/>
              <w:rPr>
                <w:rFonts w:ascii="Times New Roman" w:hAnsi="Times New Roman"/>
              </w:rPr>
            </w:pPr>
            <w:r>
              <w:rPr>
                <w:rFonts w:ascii="Times New Roman" w:hAnsi="Times New Roman"/>
              </w:rPr>
            </w:r>
            <w:r/>
          </w:p>
        </w:tc>
        <w:tc>
          <w:tcPr>
            <w:gridSpan w:val="7"/>
            <w:tcW w:w="5823" w:type="dxa"/>
            <w:vAlign w:val="top"/>
            <w:textDirection w:val="lrTb"/>
            <w:noWrap w:val="false"/>
          </w:tcPr>
          <w:p>
            <w:pPr>
              <w:pStyle w:val="971"/>
              <w:jc w:val="center"/>
              <w:spacing w:lineRule="auto" w:line="276" w:after="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Обучение по МДК</w:t>
            </w:r>
            <w:r>
              <w:rPr>
                <w:rFonts w:ascii="Times New Roman" w:hAnsi="Times New Roman" w:cs="Times New Roman" w:eastAsia="Times New Roman"/>
                <w:sz w:val="24"/>
                <w:highlight w:val="none"/>
              </w:rPr>
            </w:r>
          </w:p>
        </w:tc>
        <w:tc>
          <w:tcPr>
            <w:gridSpan w:val="2"/>
            <w:tcW w:w="2652" w:type="dxa"/>
            <w:vAlign w:val="center"/>
            <w:vMerge w:val="restart"/>
            <w:textDirection w:val="lrTb"/>
            <w:noWrap w:val="false"/>
          </w:tcPr>
          <w:p>
            <w:pPr>
              <w:pStyle w:val="971"/>
              <w:jc w:val="center"/>
              <w:spacing w:lineRule="auto" w:line="276" w:after="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Практики</w:t>
            </w:r>
            <w:r>
              <w:rPr>
                <w:rFonts w:ascii="Times New Roman" w:hAnsi="Times New Roman" w:cs="Times New Roman" w:eastAsia="Times New Roman"/>
                <w:sz w:val="24"/>
                <w:highlight w:val="none"/>
              </w:rPr>
            </w:r>
          </w:p>
        </w:tc>
      </w:tr>
      <w:tr>
        <w:trPr>
          <w:cantSplit/>
        </w:trPr>
        <w:tc>
          <w:tcPr>
            <w:tcW w:w="1735" w:type="dxa"/>
            <w:vAlign w:val="top"/>
            <w:vMerge w:val="continue"/>
            <w:textDirection w:val="lrTb"/>
            <w:noWrap w:val="false"/>
          </w:tcPr>
          <w:p>
            <w:pPr>
              <w:pStyle w:val="971"/>
              <w:spacing w:lineRule="auto" w:line="240" w:after="0"/>
              <w:rPr>
                <w:rFonts w:ascii="Times New Roman" w:hAnsi="Times New Roman"/>
                <w:i/>
              </w:rPr>
            </w:pPr>
            <w:r>
              <w:rPr>
                <w:rFonts w:ascii="Times New Roman" w:hAnsi="Times New Roman"/>
                <w:i/>
              </w:rPr>
            </w:r>
            <w:r/>
          </w:p>
        </w:tc>
        <w:tc>
          <w:tcPr>
            <w:tcW w:w="3168" w:type="dxa"/>
            <w:vAlign w:val="center"/>
            <w:vMerge w:val="continue"/>
            <w:textDirection w:val="lrTb"/>
            <w:noWrap w:val="false"/>
          </w:tcPr>
          <w:p>
            <w:pPr>
              <w:pStyle w:val="971"/>
              <w:spacing w:lineRule="auto" w:line="240" w:after="0"/>
              <w:rPr>
                <w:rFonts w:ascii="Times New Roman" w:hAnsi="Times New Roman"/>
                <w:i/>
              </w:rPr>
            </w:pPr>
            <w:r>
              <w:rPr>
                <w:rFonts w:ascii="Times New Roman" w:hAnsi="Times New Roman"/>
                <w:i/>
              </w:rPr>
            </w:r>
            <w:r/>
          </w:p>
        </w:tc>
        <w:tc>
          <w:tcPr>
            <w:tcW w:w="1360" w:type="dxa"/>
            <w:vAlign w:val="center"/>
            <w:vMerge w:val="continue"/>
            <w:textDirection w:val="lrTb"/>
            <w:noWrap w:val="false"/>
          </w:tcPr>
          <w:p>
            <w:pPr>
              <w:pStyle w:val="971"/>
              <w:spacing w:lineRule="auto" w:line="240" w:after="0"/>
              <w:rPr>
                <w:rFonts w:ascii="Times New Roman" w:hAnsi="Times New Roman"/>
                <w:i/>
                <w:iCs/>
              </w:rPr>
            </w:pPr>
            <w:r>
              <w:rPr>
                <w:rFonts w:ascii="Times New Roman" w:hAnsi="Times New Roman"/>
                <w:i/>
                <w:iCs/>
              </w:rPr>
            </w:r>
            <w:r/>
          </w:p>
        </w:tc>
        <w:tc>
          <w:tcPr>
            <w:shd w:val="clear" w:fill="FFFF00" w:color="auto"/>
            <w:tcW w:w="538" w:type="dxa"/>
            <w:vAlign w:val="top"/>
            <w:vMerge w:val="continue"/>
            <w:textDirection w:val="lrTb"/>
            <w:noWrap w:val="false"/>
          </w:tcPr>
          <w:p>
            <w:pPr>
              <w:pStyle w:val="971"/>
              <w:jc w:val="center"/>
              <w:spacing w:lineRule="auto" w:line="240" w:after="0"/>
              <w:rPr>
                <w:rFonts w:ascii="Times New Roman" w:hAnsi="Times New Roman"/>
                <w:sz w:val="20"/>
                <w:szCs w:val="20"/>
              </w:rPr>
            </w:pPr>
            <w:r>
              <w:rPr>
                <w:rFonts w:ascii="Times New Roman" w:hAnsi="Times New Roman"/>
                <w:sz w:val="20"/>
                <w:szCs w:val="20"/>
              </w:rPr>
            </w:r>
            <w:r/>
          </w:p>
        </w:tc>
        <w:tc>
          <w:tcPr>
            <w:tcW w:w="694" w:type="dxa"/>
            <w:vAlign w:val="top"/>
            <w:vMerge w:val="restart"/>
            <w:textDirection w:val="lrTb"/>
            <w:noWrap w:val="false"/>
          </w:tcPr>
          <w:p>
            <w:pPr>
              <w:pStyle w:val="971"/>
              <w:jc w:val="center"/>
              <w:spacing w:lineRule="auto" w:line="276" w:after="0"/>
              <w:rPr>
                <w:rFonts w:ascii="Times New Roman" w:hAnsi="Times New Roman" w:cs="Times New Roman" w:eastAsia="Times New Roman"/>
                <w:sz w:val="24"/>
                <w:szCs w:val="18"/>
                <w:highlight w:val="none"/>
              </w:rPr>
            </w:pPr>
            <w:r>
              <w:rPr>
                <w:rFonts w:ascii="Times New Roman" w:hAnsi="Times New Roman" w:cs="Times New Roman" w:eastAsia="Times New Roman"/>
                <w:sz w:val="24"/>
                <w:szCs w:val="18"/>
                <w:highlight w:val="none"/>
              </w:rPr>
              <w:t xml:space="preserve">Всего</w:t>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r>
            <w:r>
              <w:rPr>
                <w:rFonts w:ascii="Times New Roman" w:hAnsi="Times New Roman" w:cs="Times New Roman" w:eastAsia="Times New Roman"/>
                <w:sz w:val="24"/>
                <w:highlight w:val="none"/>
              </w:rPr>
            </w:r>
          </w:p>
        </w:tc>
        <w:tc>
          <w:tcPr>
            <w:gridSpan w:val="6"/>
            <w:tcW w:w="5129" w:type="dxa"/>
            <w:vAlign w:val="top"/>
            <w:textDirection w:val="lrTb"/>
            <w:noWrap w:val="false"/>
          </w:tcPr>
          <w:p>
            <w:pPr>
              <w:pStyle w:val="971"/>
              <w:jc w:val="center"/>
              <w:spacing w:lineRule="auto" w:line="276" w:after="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В том числе</w:t>
            </w:r>
            <w:r>
              <w:rPr>
                <w:rFonts w:ascii="Times New Roman" w:hAnsi="Times New Roman" w:cs="Times New Roman" w:eastAsia="Times New Roman"/>
                <w:sz w:val="24"/>
                <w:highlight w:val="none"/>
              </w:rPr>
            </w:r>
          </w:p>
        </w:tc>
        <w:tc>
          <w:tcPr>
            <w:gridSpan w:val="2"/>
            <w:tcW w:w="2652" w:type="dxa"/>
            <w:vAlign w:val="center"/>
            <w:vMerge w:val="continue"/>
            <w:textDirection w:val="lrTb"/>
            <w:noWrap w:val="false"/>
          </w:tcPr>
          <w:p>
            <w:pPr>
              <w:pStyle w:val="971"/>
              <w:jc w:val="center"/>
              <w:spacing w:lineRule="auto" w:line="240" w:after="0"/>
              <w:rPr>
                <w:rFonts w:ascii="Times New Roman" w:hAnsi="Times New Roman"/>
                <w:i/>
              </w:rPr>
            </w:pPr>
            <w:r>
              <w:rPr>
                <w:rFonts w:ascii="Times New Roman" w:hAnsi="Times New Roman"/>
                <w:i/>
              </w:rPr>
            </w:r>
            <w:r/>
          </w:p>
        </w:tc>
      </w:tr>
      <w:tr>
        <w:trPr>
          <w:cantSplit/>
          <w:trHeight w:val="1415"/>
        </w:trPr>
        <w:tc>
          <w:tcPr>
            <w:tcW w:w="1735" w:type="dxa"/>
            <w:vAlign w:val="top"/>
            <w:vMerge w:val="continue"/>
            <w:textDirection w:val="lrTb"/>
            <w:noWrap w:val="false"/>
          </w:tcPr>
          <w:p>
            <w:pPr>
              <w:pStyle w:val="971"/>
              <w:spacing w:lineRule="auto" w:line="240" w:after="0"/>
              <w:rPr>
                <w:rFonts w:ascii="Times New Roman" w:hAnsi="Times New Roman"/>
                <w:i/>
              </w:rPr>
            </w:pPr>
            <w:r>
              <w:rPr>
                <w:rFonts w:ascii="Times New Roman" w:hAnsi="Times New Roman"/>
                <w:i/>
              </w:rPr>
            </w:r>
            <w:r/>
          </w:p>
        </w:tc>
        <w:tc>
          <w:tcPr>
            <w:tcW w:w="3168" w:type="dxa"/>
            <w:vAlign w:val="center"/>
            <w:vMerge w:val="continue"/>
            <w:textDirection w:val="lrTb"/>
            <w:noWrap w:val="false"/>
          </w:tcPr>
          <w:p>
            <w:pPr>
              <w:pStyle w:val="971"/>
              <w:spacing w:lineRule="auto" w:line="240" w:after="0"/>
              <w:rPr>
                <w:rFonts w:ascii="Times New Roman" w:hAnsi="Times New Roman"/>
                <w:i/>
              </w:rPr>
            </w:pPr>
            <w:r>
              <w:rPr>
                <w:rFonts w:ascii="Times New Roman" w:hAnsi="Times New Roman"/>
                <w:i/>
              </w:rPr>
            </w:r>
            <w:r/>
          </w:p>
        </w:tc>
        <w:tc>
          <w:tcPr>
            <w:tcW w:w="1360" w:type="dxa"/>
            <w:vAlign w:val="center"/>
            <w:vMerge w:val="continue"/>
            <w:textDirection w:val="lrTb"/>
            <w:noWrap w:val="false"/>
          </w:tcPr>
          <w:p>
            <w:pPr>
              <w:pStyle w:val="971"/>
              <w:spacing w:lineRule="auto" w:line="240" w:after="0"/>
              <w:rPr>
                <w:rFonts w:ascii="Times New Roman" w:hAnsi="Times New Roman"/>
                <w:i/>
              </w:rPr>
            </w:pPr>
            <w:r>
              <w:rPr>
                <w:rFonts w:ascii="Times New Roman" w:hAnsi="Times New Roman"/>
                <w:i/>
              </w:rPr>
            </w:r>
            <w:r/>
          </w:p>
        </w:tc>
        <w:tc>
          <w:tcPr>
            <w:shd w:val="clear" w:fill="FFFF00" w:color="auto"/>
            <w:tcW w:w="538" w:type="dxa"/>
            <w:vAlign w:val="top"/>
            <w:vMerge w:val="continue"/>
            <w:textDirection w:val="lrTb"/>
            <w:noWrap w:val="false"/>
          </w:tcPr>
          <w:p>
            <w:pPr>
              <w:pStyle w:val="971"/>
              <w:jc w:val="center"/>
              <w:spacing w:lineRule="auto" w:line="240" w:after="0"/>
              <w:rPr>
                <w:rFonts w:ascii="Times New Roman" w:hAnsi="Times New Roman"/>
                <w:i/>
                <w:sz w:val="20"/>
                <w:szCs w:val="20"/>
              </w:rPr>
            </w:pPr>
            <w:r>
              <w:rPr>
                <w:rFonts w:ascii="Times New Roman" w:hAnsi="Times New Roman"/>
                <w:i/>
                <w:sz w:val="20"/>
                <w:szCs w:val="20"/>
              </w:rPr>
            </w:r>
            <w:r/>
          </w:p>
        </w:tc>
        <w:tc>
          <w:tcPr>
            <w:tcW w:w="694" w:type="dxa"/>
            <w:vAlign w:val="top"/>
            <w:vMerge w:val="continue"/>
            <w:textDirection w:val="lrTb"/>
            <w:noWrap w:val="false"/>
          </w:tcPr>
          <w:p>
            <w:pPr>
              <w:pStyle w:val="971"/>
              <w:jc w:val="center"/>
              <w:spacing w:lineRule="auto" w:line="240" w:after="0"/>
              <w:rPr>
                <w:rFonts w:ascii="Times New Roman" w:hAnsi="Times New Roman"/>
                <w:i/>
                <w:sz w:val="20"/>
                <w:szCs w:val="20"/>
              </w:rPr>
            </w:pPr>
            <w:r>
              <w:rPr>
                <w:rFonts w:ascii="Times New Roman" w:hAnsi="Times New Roman"/>
                <w:i/>
                <w:sz w:val="20"/>
                <w:szCs w:val="20"/>
              </w:rPr>
            </w:r>
            <w:r/>
          </w:p>
        </w:tc>
        <w:tc>
          <w:tcPr>
            <w:tcW w:w="1543" w:type="dxa"/>
            <w:vAlign w:val="center"/>
            <w:textDirection w:val="lrTb"/>
            <w:noWrap w:val="false"/>
          </w:tcPr>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Лабораторных. и практических. занятий</w:t>
            </w:r>
            <w:r>
              <w:rPr>
                <w:rFonts w:ascii="Times New Roman" w:hAnsi="Times New Roman" w:cs="Times New Roman" w:eastAsia="Times New Roman"/>
                <w:sz w:val="24"/>
                <w:highlight w:val="none"/>
              </w:rPr>
            </w:r>
          </w:p>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r>
            <w:r>
              <w:rPr>
                <w:rFonts w:ascii="Times New Roman" w:hAnsi="Times New Roman" w:cs="Times New Roman" w:eastAsia="Times New Roman"/>
                <w:sz w:val="24"/>
                <w:highlight w:val="none"/>
              </w:rPr>
            </w:r>
          </w:p>
          <w:p>
            <w:pPr>
              <w:pStyle w:val="971"/>
              <w:ind w:left="-57" w:right="-57"/>
              <w:jc w:val="center"/>
              <w:spacing w:lineRule="auto" w:line="276" w:after="0"/>
              <w:rPr>
                <w:rFonts w:ascii="Times New Roman" w:hAnsi="Times New Roman" w:cs="Times New Roman" w:eastAsia="Times New Roman"/>
                <w:i/>
                <w:sz w:val="24"/>
                <w:szCs w:val="20"/>
                <w:highlight w:val="none"/>
              </w:rPr>
            </w:pPr>
            <w:r>
              <w:rPr>
                <w:rFonts w:ascii="Times New Roman" w:hAnsi="Times New Roman" w:cs="Times New Roman" w:eastAsia="Times New Roman"/>
                <w:i/>
                <w:sz w:val="24"/>
                <w:szCs w:val="20"/>
                <w:highlight w:val="none"/>
              </w:rPr>
            </w:r>
            <w:r>
              <w:rPr>
                <w:rFonts w:ascii="Times New Roman" w:hAnsi="Times New Roman" w:cs="Times New Roman" w:eastAsia="Times New Roman"/>
                <w:sz w:val="24"/>
                <w:highlight w:val="none"/>
              </w:rPr>
            </w:r>
          </w:p>
        </w:tc>
        <w:tc>
          <w:tcPr>
            <w:tcW w:w="1390" w:type="dxa"/>
            <w:vAlign w:val="center"/>
            <w:textDirection w:val="lrTb"/>
            <w:noWrap w:val="false"/>
          </w:tcPr>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Курсовых работ (проектов)</w:t>
            </w:r>
            <w:r>
              <w:rPr>
                <w:rFonts w:ascii="Times New Roman" w:hAnsi="Times New Roman" w:cs="Times New Roman" w:eastAsia="Times New Roman"/>
                <w:sz w:val="24"/>
                <w:szCs w:val="20"/>
                <w:highlight w:val="none"/>
              </w:rPr>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iCs/>
                <w:sz w:val="24"/>
                <w:szCs w:val="20"/>
                <w:highlight w:val="none"/>
              </w:rPr>
            </w:pPr>
            <w:r>
              <w:rPr>
                <w:rFonts w:ascii="Times New Roman" w:hAnsi="Times New Roman" w:cs="Times New Roman" w:eastAsia="Times New Roman"/>
                <w:iCs/>
                <w:sz w:val="24"/>
                <w:szCs w:val="20"/>
                <w:highlight w:val="none"/>
              </w:rPr>
            </w:r>
            <w:r>
              <w:rPr>
                <w:rFonts w:ascii="Times New Roman" w:hAnsi="Times New Roman" w:cs="Times New Roman" w:eastAsia="Times New Roman"/>
                <w:sz w:val="24"/>
                <w:highlight w:val="none"/>
              </w:rPr>
            </w:r>
          </w:p>
        </w:tc>
        <w:tc>
          <w:tcPr>
            <w:tcW w:w="1583" w:type="dxa"/>
            <w:vAlign w:val="center"/>
            <w:textDirection w:val="lrTb"/>
            <w:noWrap w:val="false"/>
          </w:tcPr>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Самостоятельная работа</w:t>
            </w:r>
            <w:r>
              <w:rPr>
                <w:rFonts w:ascii="Times New Roman" w:hAnsi="Times New Roman" w:cs="Times New Roman" w:eastAsia="Times New Roman"/>
                <w:sz w:val="24"/>
                <w:szCs w:val="20"/>
                <w:highlight w:val="none"/>
              </w:rPr>
            </w:r>
            <w:r>
              <w:rPr>
                <w:rFonts w:ascii="Times New Roman" w:hAnsi="Times New Roman" w:cs="Times New Roman" w:eastAsia="Times New Roman"/>
                <w:sz w:val="24"/>
                <w:highlight w:val="none"/>
              </w:rPr>
            </w:r>
          </w:p>
        </w:tc>
        <w:tc>
          <w:tcPr>
            <w:tcW w:w="577" w:type="dxa"/>
            <w:vAlign w:val="center"/>
            <w:textDirection w:val="btLr"/>
            <w:noWrap w:val="false"/>
          </w:tcPr>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Промежуточная аттестация</w:t>
            </w:r>
            <w:r>
              <w:rPr>
                <w:rFonts w:ascii="Times New Roman" w:hAnsi="Times New Roman" w:cs="Times New Roman" w:eastAsia="Times New Roman"/>
                <w:sz w:val="24"/>
                <w:highlight w:val="none"/>
              </w:rPr>
            </w:r>
          </w:p>
        </w:tc>
        <w:tc>
          <w:tcPr>
            <w:gridSpan w:val="3"/>
            <w:tcW w:w="898" w:type="dxa"/>
            <w:vAlign w:val="center"/>
            <w:textDirection w:val="lrTb"/>
            <w:noWrap w:val="false"/>
          </w:tcPr>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Учебная</w:t>
            </w:r>
            <w:r>
              <w:rPr>
                <w:rFonts w:ascii="Times New Roman" w:hAnsi="Times New Roman" w:cs="Times New Roman" w:eastAsia="Times New Roman"/>
                <w:sz w:val="24"/>
                <w:highlight w:val="none"/>
              </w:rPr>
            </w:r>
          </w:p>
          <w:p>
            <w:pPr>
              <w:pStyle w:val="971"/>
              <w:ind w:left="-57" w:right="-57"/>
              <w:jc w:val="center"/>
              <w:spacing w:lineRule="auto" w:line="276" w:after="0"/>
              <w:rPr>
                <w:rFonts w:ascii="Times New Roman" w:hAnsi="Times New Roman" w:cs="Times New Roman" w:eastAsia="Times New Roman"/>
                <w:i/>
                <w:sz w:val="24"/>
                <w:szCs w:val="20"/>
                <w:highlight w:val="none"/>
              </w:rPr>
            </w:pPr>
            <w:r>
              <w:rPr>
                <w:rFonts w:ascii="Times New Roman" w:hAnsi="Times New Roman" w:cs="Times New Roman" w:eastAsia="Times New Roman"/>
                <w:i/>
                <w:sz w:val="24"/>
                <w:szCs w:val="20"/>
                <w:highlight w:val="none"/>
              </w:rPr>
            </w:r>
            <w:r>
              <w:rPr>
                <w:rFonts w:ascii="Times New Roman" w:hAnsi="Times New Roman" w:cs="Times New Roman" w:eastAsia="Times New Roman"/>
                <w:sz w:val="24"/>
                <w:highlight w:val="none"/>
              </w:rPr>
            </w:r>
          </w:p>
        </w:tc>
        <w:tc>
          <w:tcPr>
            <w:tcW w:w="1790" w:type="dxa"/>
            <w:vAlign w:val="center"/>
            <w:textDirection w:val="lrTb"/>
            <w:noWrap w:val="false"/>
          </w:tcPr>
          <w:p>
            <w:pPr>
              <w:pStyle w:val="971"/>
              <w:ind w:left="-57" w:right="-57"/>
              <w:jc w:val="center"/>
              <w:spacing w:lineRule="auto" w:line="276" w:after="0"/>
              <w:rPr>
                <w:rFonts w:ascii="Times New Roman" w:hAnsi="Times New Roman" w:cs="Times New Roman" w:eastAsia="Times New Roman"/>
                <w:sz w:val="24"/>
                <w:szCs w:val="20"/>
                <w:highlight w:val="none"/>
              </w:rPr>
            </w:pPr>
            <w:r>
              <w:rPr>
                <w:rFonts w:ascii="Times New Roman" w:hAnsi="Times New Roman" w:cs="Times New Roman" w:eastAsia="Times New Roman"/>
                <w:sz w:val="24"/>
                <w:szCs w:val="20"/>
                <w:highlight w:val="none"/>
              </w:rPr>
              <w:t xml:space="preserve">Производственная</w:t>
            </w:r>
            <w:r>
              <w:rPr>
                <w:rFonts w:ascii="Times New Roman" w:hAnsi="Times New Roman" w:cs="Times New Roman" w:eastAsia="Times New Roman"/>
                <w:sz w:val="24"/>
                <w:highlight w:val="none"/>
              </w:rPr>
            </w:r>
          </w:p>
          <w:p>
            <w:pPr>
              <w:pStyle w:val="971"/>
              <w:ind w:left="-57" w:right="-57"/>
              <w:jc w:val="center"/>
              <w:spacing w:lineRule="auto" w:line="276" w:after="0"/>
              <w:rPr>
                <w:rFonts w:ascii="Times New Roman" w:hAnsi="Times New Roman" w:cs="Times New Roman" w:eastAsia="Times New Roman"/>
                <w:i/>
                <w:sz w:val="24"/>
                <w:szCs w:val="20"/>
                <w:highlight w:val="none"/>
              </w:rPr>
            </w:pPr>
            <w:r>
              <w:rPr>
                <w:rFonts w:ascii="Times New Roman" w:hAnsi="Times New Roman" w:cs="Times New Roman" w:eastAsia="Times New Roman"/>
                <w:i/>
                <w:sz w:val="24"/>
                <w:szCs w:val="20"/>
                <w:highlight w:val="none"/>
              </w:rPr>
            </w:r>
            <w:r>
              <w:rPr>
                <w:rFonts w:ascii="Times New Roman" w:hAnsi="Times New Roman" w:cs="Times New Roman" w:eastAsia="Times New Roman"/>
                <w:sz w:val="24"/>
                <w:highlight w:val="none"/>
              </w:rPr>
            </w:r>
          </w:p>
        </w:tc>
      </w:tr>
      <w:tr>
        <w:trPr>
          <w:trHeight w:val="415"/>
        </w:trPr>
        <w:tc>
          <w:tcPr>
            <w:tcW w:w="1735"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1</w:t>
            </w:r>
            <w:r>
              <w:rPr>
                <w:rFonts w:ascii="Times New Roman" w:hAnsi="Times New Roman" w:cs="Times New Roman" w:eastAsia="Times New Roman"/>
                <w:sz w:val="24"/>
                <w:highlight w:val="none"/>
              </w:rPr>
            </w:r>
          </w:p>
        </w:tc>
        <w:tc>
          <w:tcPr>
            <w:tcW w:w="3168"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2</w:t>
            </w:r>
            <w:r>
              <w:rPr>
                <w:rFonts w:ascii="Times New Roman" w:hAnsi="Times New Roman" w:cs="Times New Roman" w:eastAsia="Times New Roman"/>
                <w:sz w:val="24"/>
                <w:highlight w:val="none"/>
              </w:rPr>
            </w:r>
          </w:p>
        </w:tc>
        <w:tc>
          <w:tcPr>
            <w:tcW w:w="1360"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3</w:t>
            </w:r>
            <w:r>
              <w:rPr>
                <w:rFonts w:ascii="Times New Roman" w:hAnsi="Times New Roman" w:cs="Times New Roman" w:eastAsia="Times New Roman"/>
                <w:sz w:val="24"/>
                <w:highlight w:val="none"/>
              </w:rPr>
            </w:r>
          </w:p>
        </w:tc>
        <w:tc>
          <w:tcPr>
            <w:tcW w:w="538"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4</w:t>
            </w:r>
            <w:r>
              <w:rPr>
                <w:rFonts w:ascii="Times New Roman" w:hAnsi="Times New Roman" w:cs="Times New Roman" w:eastAsia="Times New Roman"/>
                <w:sz w:val="24"/>
                <w:highlight w:val="none"/>
              </w:rPr>
            </w:r>
          </w:p>
        </w:tc>
        <w:tc>
          <w:tcPr>
            <w:tcW w:w="694"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5</w:t>
            </w:r>
            <w:r>
              <w:rPr>
                <w:rFonts w:ascii="Times New Roman" w:hAnsi="Times New Roman" w:cs="Times New Roman" w:eastAsia="Times New Roman"/>
                <w:sz w:val="24"/>
                <w:highlight w:val="none"/>
              </w:rPr>
            </w:r>
          </w:p>
        </w:tc>
        <w:tc>
          <w:tcPr>
            <w:tcW w:w="1543"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6</w:t>
            </w:r>
            <w:r>
              <w:rPr>
                <w:rFonts w:ascii="Times New Roman" w:hAnsi="Times New Roman" w:cs="Times New Roman" w:eastAsia="Times New Roman"/>
                <w:sz w:val="24"/>
                <w:highlight w:val="none"/>
              </w:rPr>
            </w:r>
          </w:p>
        </w:tc>
        <w:tc>
          <w:tcPr>
            <w:tcW w:w="1390"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7</w:t>
            </w:r>
            <w:r>
              <w:rPr>
                <w:rFonts w:ascii="Times New Roman" w:hAnsi="Times New Roman" w:cs="Times New Roman" w:eastAsia="Times New Roman"/>
                <w:sz w:val="24"/>
                <w:highlight w:val="none"/>
              </w:rPr>
            </w:r>
          </w:p>
        </w:tc>
        <w:tc>
          <w:tcPr>
            <w:tcW w:w="1583"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8</w:t>
            </w:r>
            <w:r>
              <w:rPr>
                <w:rFonts w:ascii="Times New Roman" w:hAnsi="Times New Roman" w:cs="Times New Roman" w:eastAsia="Times New Roman"/>
                <w:sz w:val="24"/>
                <w:highlight w:val="none"/>
              </w:rPr>
            </w:r>
          </w:p>
        </w:tc>
        <w:tc>
          <w:tcPr>
            <w:tcW w:w="577"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9</w:t>
            </w:r>
            <w:r>
              <w:rPr>
                <w:rFonts w:ascii="Times New Roman" w:hAnsi="Times New Roman" w:cs="Times New Roman" w:eastAsia="Times New Roman"/>
                <w:sz w:val="24"/>
                <w:highlight w:val="none"/>
              </w:rPr>
            </w:r>
          </w:p>
        </w:tc>
        <w:tc>
          <w:tcPr>
            <w:gridSpan w:val="3"/>
            <w:tcW w:w="898"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10</w:t>
            </w:r>
            <w:r>
              <w:rPr>
                <w:rFonts w:ascii="Times New Roman" w:hAnsi="Times New Roman" w:cs="Times New Roman" w:eastAsia="Times New Roman"/>
                <w:sz w:val="24"/>
                <w:highlight w:val="none"/>
              </w:rPr>
            </w:r>
          </w:p>
        </w:tc>
        <w:tc>
          <w:tcPr>
            <w:tcW w:w="1790" w:type="dxa"/>
            <w:vAlign w:val="center"/>
            <w:textDirection w:val="lrTb"/>
            <w:noWrap w:val="false"/>
          </w:tcPr>
          <w:p>
            <w:pPr>
              <w:pStyle w:val="971"/>
              <w:jc w:val="center"/>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t xml:space="preserve">11</w:t>
            </w:r>
            <w:r>
              <w:rPr>
                <w:rFonts w:ascii="Times New Roman" w:hAnsi="Times New Roman" w:cs="Times New Roman" w:eastAsia="Times New Roman"/>
                <w:sz w:val="24"/>
                <w:highlight w:val="none"/>
              </w:rPr>
            </w:r>
          </w:p>
        </w:tc>
      </w:tr>
      <w:tr>
        <w:trPr/>
        <w:tc>
          <w:tcPr>
            <w:tcW w:w="1735"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ПК </w:t>
            </w:r>
            <w:r>
              <w:rPr>
                <w:rFonts w:ascii="Times New Roman" w:hAnsi="Times New Roman" w:cs="Times New Roman" w:eastAsia="Times New Roman"/>
                <w:sz w:val="24"/>
                <w:szCs w:val="24"/>
                <w:highlight w:val="none"/>
              </w:rPr>
              <w:t xml:space="preserve">3</w:t>
            </w:r>
            <w:r>
              <w:rPr>
                <w:rFonts w:ascii="Times New Roman" w:hAnsi="Times New Roman" w:cs="Times New Roman" w:eastAsia="Times New Roman"/>
                <w:sz w:val="24"/>
                <w:szCs w:val="24"/>
                <w:highlight w:val="none"/>
              </w:rPr>
              <w:t xml:space="preserve">.1. –</w:t>
            </w:r>
            <w:r>
              <w:rPr>
                <w:rFonts w:ascii="Times New Roman" w:hAnsi="Times New Roman" w:cs="Times New Roman" w:eastAsia="Times New Roman"/>
                <w:sz w:val="24"/>
                <w:szCs w:val="24"/>
                <w:highlight w:val="none"/>
              </w:rPr>
              <w:t xml:space="preserve"> 3</w:t>
            </w:r>
            <w:r>
              <w:rPr>
                <w:rFonts w:ascii="Times New Roman" w:hAnsi="Times New Roman" w:cs="Times New Roman" w:eastAsia="Times New Roman"/>
                <w:sz w:val="24"/>
                <w:szCs w:val="24"/>
                <w:highlight w:val="none"/>
              </w:rPr>
              <w:t xml:space="preserve">.5.</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w:t>
            </w:r>
            <w:r>
              <w:rPr>
                <w:rFonts w:ascii="Times New Roman" w:hAnsi="Times New Roman" w:cs="Times New Roman" w:eastAsia="Times New Roman"/>
                <w:sz w:val="24"/>
                <w:szCs w:val="24"/>
                <w:highlight w:val="none"/>
              </w:rPr>
              <w:t xml:space="preserve">01-09</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3168" w:type="dxa"/>
            <w:vAlign w:val="top"/>
            <w:textDirection w:val="lrTb"/>
            <w:noWrap w:val="false"/>
          </w:tcPr>
          <w:p>
            <w:pPr>
              <w:pStyle w:val="971"/>
              <w:spacing w:lineRule="auto" w:line="276" w:after="0"/>
              <w:rPr>
                <w:rFonts w:ascii="Times New Roman" w:hAnsi="Times New Roman" w:cs="Times New Roman" w:eastAsia="Times New Roman"/>
                <w:sz w:val="24"/>
                <w:szCs w:val="28"/>
                <w:highlight w:val="none"/>
              </w:rPr>
            </w:pPr>
            <w:r>
              <w:rPr>
                <w:rFonts w:ascii="Times New Roman" w:hAnsi="Times New Roman" w:cs="Times New Roman" w:eastAsia="Times New Roman"/>
                <w:sz w:val="24"/>
                <w:highlight w:val="none"/>
              </w:rPr>
              <w:t xml:space="preserve">Раздел 1. </w:t>
            </w:r>
            <w:r>
              <w:rPr>
                <w:rFonts w:ascii="Times New Roman" w:hAnsi="Times New Roman" w:cs="Times New Roman" w:eastAsia="Times New Roman"/>
                <w:bCs/>
                <w:sz w:val="24"/>
                <w:highlight w:val="none"/>
              </w:rPr>
              <w:t xml:space="preserve">МДК.</w:t>
            </w:r>
            <w:r>
              <w:rPr>
                <w:rFonts w:ascii="Times New Roman" w:hAnsi="Times New Roman" w:cs="Times New Roman" w:eastAsia="Times New Roman"/>
                <w:sz w:val="24"/>
                <w:szCs w:val="28"/>
                <w:highlight w:val="none"/>
              </w:rPr>
              <w:t xml:space="preserve">0</w:t>
            </w:r>
            <w:r>
              <w:rPr>
                <w:rFonts w:ascii="Times New Roman" w:hAnsi="Times New Roman" w:cs="Times New Roman" w:eastAsia="Times New Roman"/>
                <w:sz w:val="24"/>
                <w:szCs w:val="28"/>
                <w:highlight w:val="none"/>
              </w:rPr>
              <w:t xml:space="preserve">3</w:t>
            </w:r>
            <w:r>
              <w:rPr>
                <w:rFonts w:ascii="Times New Roman" w:hAnsi="Times New Roman" w:cs="Times New Roman" w:eastAsia="Times New Roman"/>
                <w:sz w:val="24"/>
                <w:szCs w:val="28"/>
                <w:highlight w:val="none"/>
              </w:rPr>
              <w:t xml:space="preserve">.01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highlight w:val="none"/>
              </w:rPr>
            </w:pPr>
            <w:r>
              <w:rPr>
                <w:rFonts w:ascii="Times New Roman" w:hAnsi="Times New Roman" w:cs="Times New Roman" w:eastAsia="Times New Roman"/>
                <w:sz w:val="24"/>
                <w:szCs w:val="28"/>
                <w:highlight w:val="none"/>
              </w:rPr>
              <w:t xml:space="preserve">Управление структурным подразделением организации</w:t>
            </w: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tc>
        <w:tc>
          <w:tcPr>
            <w:tcW w:w="1360"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72</w:t>
            </w:r>
            <w:r>
              <w:rPr>
                <w:rFonts w:ascii="Times New Roman" w:hAnsi="Times New Roman" w:cs="Times New Roman" w:eastAsia="Times New Roman"/>
                <w:b/>
                <w:bCs/>
                <w:sz w:val="24"/>
                <w:highlight w:val="none"/>
              </w:rPr>
            </w:r>
            <w:r>
              <w:rPr>
                <w:rFonts w:ascii="Times New Roman" w:hAnsi="Times New Roman" w:cs="Times New Roman" w:eastAsia="Times New Roman"/>
                <w:sz w:val="24"/>
                <w:highlight w:val="none"/>
              </w:rPr>
            </w:r>
          </w:p>
        </w:tc>
        <w:tc>
          <w:tcPr>
            <w:tcW w:w="538" w:type="dxa"/>
            <w:vAlign w:val="center"/>
            <w:textDirection w:val="lrTb"/>
            <w:noWrap w:val="false"/>
          </w:tcPr>
          <w:p>
            <w:pPr>
              <w:pStyle w:val="971"/>
              <w:jc w:val="center"/>
              <w:spacing w:lineRule="auto" w:line="276" w:after="0"/>
              <w:rPr>
                <w:rFonts w:ascii="Times New Roman" w:hAnsi="Times New Roman" w:cs="Times New Roman" w:eastAsia="Times New Roman"/>
                <w:b/>
                <w:sz w:val="24"/>
                <w:szCs w:val="20"/>
                <w:highlight w:val="none"/>
              </w:rPr>
            </w:pPr>
            <w:r>
              <w:rPr>
                <w:rFonts w:ascii="Times New Roman" w:hAnsi="Times New Roman" w:cs="Times New Roman" w:eastAsia="Times New Roman"/>
                <w:b/>
                <w:sz w:val="24"/>
                <w:szCs w:val="20"/>
                <w:highlight w:val="none"/>
              </w:rPr>
              <w:t xml:space="preserve">54</w:t>
            </w:r>
            <w:r>
              <w:rPr>
                <w:rFonts w:ascii="Times New Roman" w:hAnsi="Times New Roman" w:cs="Times New Roman" w:eastAsia="Times New Roman"/>
                <w:b/>
                <w:sz w:val="24"/>
                <w:szCs w:val="20"/>
                <w:highlight w:val="none"/>
              </w:rPr>
            </w:r>
            <w:r>
              <w:rPr>
                <w:rFonts w:ascii="Times New Roman" w:hAnsi="Times New Roman" w:cs="Times New Roman" w:eastAsia="Times New Roman"/>
                <w:sz w:val="24"/>
                <w:highlight w:val="none"/>
              </w:rPr>
            </w:r>
          </w:p>
        </w:tc>
        <w:tc>
          <w:tcPr>
            <w:tcW w:w="694"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36</w:t>
            </w:r>
            <w:r>
              <w:rPr>
                <w:rFonts w:ascii="Times New Roman" w:hAnsi="Times New Roman" w:cs="Times New Roman" w:eastAsia="Times New Roman"/>
                <w:b/>
                <w:bCs/>
                <w:sz w:val="24"/>
                <w:highlight w:val="none"/>
              </w:rPr>
            </w:r>
            <w:r>
              <w:rPr>
                <w:rFonts w:ascii="Times New Roman" w:hAnsi="Times New Roman" w:cs="Times New Roman" w:eastAsia="Times New Roman"/>
                <w:sz w:val="24"/>
                <w:highlight w:val="none"/>
              </w:rPr>
            </w:r>
          </w:p>
        </w:tc>
        <w:tc>
          <w:tcPr>
            <w:tcW w:w="1543"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18</w:t>
            </w:r>
            <w:r>
              <w:rPr>
                <w:rFonts w:ascii="Times New Roman" w:hAnsi="Times New Roman" w:cs="Times New Roman" w:eastAsia="Times New Roman"/>
                <w:b/>
                <w:bCs/>
                <w:sz w:val="24"/>
                <w:highlight w:val="none"/>
              </w:rPr>
            </w:r>
            <w:r>
              <w:rPr>
                <w:rFonts w:ascii="Times New Roman" w:hAnsi="Times New Roman" w:cs="Times New Roman" w:eastAsia="Times New Roman"/>
                <w:sz w:val="24"/>
                <w:highlight w:val="none"/>
              </w:rPr>
            </w:r>
          </w:p>
        </w:tc>
        <w:tc>
          <w:tcPr>
            <w:tcW w:w="1390" w:type="dxa"/>
            <w:vAlign w:val="center"/>
            <w:textDirection w:val="lrTb"/>
            <w:noWrap w:val="false"/>
          </w:tcPr>
          <w:p>
            <w:pPr>
              <w:pStyle w:val="971"/>
              <w:jc w:val="center"/>
              <w:spacing w:lineRule="auto" w:line="276" w:after="0"/>
              <w:rPr>
                <w:rFonts w:ascii="Times New Roman" w:hAnsi="Times New Roman" w:cs="Times New Roman" w:eastAsia="Times New Roman"/>
                <w:b/>
                <w:sz w:val="24"/>
                <w:highlight w:val="none"/>
              </w:rPr>
            </w:pPr>
            <w:r>
              <w:rPr>
                <w:rFonts w:ascii="Times New Roman" w:hAnsi="Times New Roman" w:cs="Times New Roman" w:eastAsia="Times New Roman"/>
                <w:b/>
                <w:sz w:val="24"/>
                <w:highlight w:val="none"/>
              </w:rPr>
              <w:t xml:space="preserve">-</w:t>
            </w:r>
            <w:r>
              <w:rPr>
                <w:rFonts w:ascii="Times New Roman" w:hAnsi="Times New Roman" w:cs="Times New Roman" w:eastAsia="Times New Roman"/>
                <w:b/>
                <w:sz w:val="24"/>
                <w:highlight w:val="none"/>
              </w:rPr>
            </w:r>
            <w:r>
              <w:rPr>
                <w:rFonts w:ascii="Times New Roman" w:hAnsi="Times New Roman" w:cs="Times New Roman" w:eastAsia="Times New Roman"/>
                <w:sz w:val="24"/>
                <w:highlight w:val="none"/>
              </w:rPr>
            </w:r>
          </w:p>
        </w:tc>
        <w:tc>
          <w:tcPr>
            <w:tcW w:w="1583" w:type="dxa"/>
            <w:vAlign w:val="center"/>
            <w:textDirection w:val="lrTb"/>
            <w:noWrap w:val="false"/>
          </w:tcPr>
          <w:p>
            <w:pPr>
              <w:pStyle w:val="971"/>
              <w:jc w:val="center"/>
              <w:spacing w:lineRule="auto" w:line="276" w:after="0"/>
              <w:rPr>
                <w:rFonts w:ascii="Times New Roman" w:hAnsi="Times New Roman" w:cs="Times New Roman" w:eastAsia="Times New Roman"/>
                <w:b/>
                <w:sz w:val="24"/>
                <w:highlight w:val="none"/>
              </w:rPr>
            </w:pPr>
            <w:r>
              <w:rPr>
                <w:rFonts w:ascii="Times New Roman" w:hAnsi="Times New Roman" w:cs="Times New Roman" w:eastAsia="Times New Roman"/>
                <w:b/>
                <w:sz w:val="24"/>
                <w:highlight w:val="none"/>
              </w:rPr>
              <w:t xml:space="preserve">-</w:t>
            </w:r>
            <w:r>
              <w:rPr>
                <w:rFonts w:ascii="Times New Roman" w:hAnsi="Times New Roman" w:cs="Times New Roman" w:eastAsia="Times New Roman"/>
                <w:b/>
                <w:sz w:val="24"/>
                <w:highlight w:val="none"/>
              </w:rPr>
            </w:r>
            <w:r>
              <w:rPr>
                <w:rFonts w:ascii="Times New Roman" w:hAnsi="Times New Roman" w:cs="Times New Roman" w:eastAsia="Times New Roman"/>
                <w:sz w:val="24"/>
                <w:highlight w:val="none"/>
              </w:rPr>
            </w:r>
          </w:p>
        </w:tc>
        <w:tc>
          <w:tcPr>
            <w:tcW w:w="577" w:type="dxa"/>
            <w:vAlign w:val="center"/>
            <w:textDirection w:val="lrTb"/>
            <w:noWrap w:val="false"/>
          </w:tcPr>
          <w:p>
            <w:pPr>
              <w:pStyle w:val="971"/>
              <w:jc w:val="center"/>
              <w:spacing w:lineRule="auto" w:line="276" w:after="0"/>
              <w:rPr>
                <w:rFonts w:ascii="Times New Roman" w:hAnsi="Times New Roman" w:cs="Times New Roman" w:eastAsia="Times New Roman"/>
                <w:b/>
                <w:sz w:val="24"/>
                <w:highlight w:val="none"/>
              </w:rPr>
            </w:pPr>
            <w:r>
              <w:rPr>
                <w:rFonts w:ascii="Times New Roman" w:hAnsi="Times New Roman" w:cs="Times New Roman" w:eastAsia="Times New Roman"/>
                <w:b/>
                <w:sz w:val="24"/>
                <w:highlight w:val="none"/>
              </w:rPr>
              <w:t xml:space="preserve">6</w:t>
            </w:r>
            <w:r>
              <w:rPr>
                <w:rFonts w:ascii="Times New Roman" w:hAnsi="Times New Roman" w:cs="Times New Roman" w:eastAsia="Times New Roman"/>
                <w:b/>
                <w:sz w:val="24"/>
                <w:highlight w:val="none"/>
              </w:rPr>
            </w:r>
            <w:r>
              <w:rPr>
                <w:rFonts w:ascii="Times New Roman" w:hAnsi="Times New Roman" w:cs="Times New Roman" w:eastAsia="Times New Roman"/>
                <w:sz w:val="24"/>
                <w:highlight w:val="none"/>
              </w:rPr>
            </w:r>
          </w:p>
        </w:tc>
        <w:tc>
          <w:tcPr>
            <w:gridSpan w:val="3"/>
            <w:tcW w:w="898"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36</w:t>
            </w:r>
            <w:r>
              <w:rPr>
                <w:rFonts w:ascii="Times New Roman" w:hAnsi="Times New Roman" w:cs="Times New Roman" w:eastAsia="Times New Roman"/>
                <w:b/>
                <w:bCs/>
                <w:sz w:val="24"/>
                <w:highlight w:val="none"/>
              </w:rPr>
            </w:r>
            <w:r>
              <w:rPr>
                <w:rFonts w:ascii="Times New Roman" w:hAnsi="Times New Roman" w:cs="Times New Roman" w:eastAsia="Times New Roman"/>
                <w:sz w:val="24"/>
                <w:highlight w:val="none"/>
              </w:rPr>
            </w:r>
          </w:p>
        </w:tc>
        <w:tc>
          <w:tcPr>
            <w:tcW w:w="1790"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r>
            <w:r>
              <w:rPr>
                <w:rFonts w:ascii="Times New Roman" w:hAnsi="Times New Roman" w:cs="Times New Roman" w:eastAsia="Times New Roman"/>
                <w:sz w:val="24"/>
                <w:highlight w:val="none"/>
              </w:rPr>
            </w:r>
          </w:p>
        </w:tc>
      </w:tr>
      <w:tr>
        <w:trPr/>
        <w:tc>
          <w:tcPr>
            <w:tcW w:w="1735"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ПК </w:t>
            </w:r>
            <w:r>
              <w:rPr>
                <w:rFonts w:ascii="Times New Roman" w:hAnsi="Times New Roman" w:cs="Times New Roman" w:eastAsia="Times New Roman"/>
                <w:sz w:val="24"/>
                <w:szCs w:val="24"/>
                <w:highlight w:val="none"/>
              </w:rPr>
              <w:t xml:space="preserve">3.1. – 3.5.</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w:t>
            </w:r>
            <w:r>
              <w:rPr>
                <w:rFonts w:ascii="Times New Roman" w:hAnsi="Times New Roman" w:cs="Times New Roman" w:eastAsia="Times New Roman"/>
                <w:sz w:val="24"/>
                <w:szCs w:val="24"/>
                <w:highlight w:val="none"/>
              </w:rPr>
              <w:t xml:space="preserve">01-09</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3168" w:type="dxa"/>
            <w:vAlign w:val="top"/>
            <w:textDirection w:val="lrTb"/>
            <w:noWrap w:val="false"/>
          </w:tcPr>
          <w:p>
            <w:pPr>
              <w:pStyle w:val="971"/>
              <w:spacing w:lineRule="auto" w:line="276" w:after="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Производственная практика (по профилю специальности), часов </w:t>
            </w:r>
            <w:r>
              <w:rPr>
                <w:rFonts w:ascii="Times New Roman" w:hAnsi="Times New Roman" w:cs="Times New Roman" w:eastAsia="Times New Roman"/>
                <w:i/>
                <w:sz w:val="24"/>
                <w:highlight w:val="none"/>
              </w:rPr>
              <w:t xml:space="preserve">(если предусмотрена итоговая (концентрированная практика</w:t>
            </w:r>
            <w:r>
              <w:rPr>
                <w:rFonts w:ascii="Times New Roman" w:hAnsi="Times New Roman" w:cs="Times New Roman" w:eastAsia="Times New Roman"/>
                <w:sz w:val="24"/>
                <w:highlight w:val="none"/>
              </w:rPr>
              <w:t xml:space="preserve">)</w:t>
            </w:r>
            <w:r>
              <w:rPr>
                <w:rFonts w:ascii="Times New Roman" w:hAnsi="Times New Roman" w:cs="Times New Roman" w:eastAsia="Times New Roman"/>
                <w:sz w:val="24"/>
                <w:highlight w:val="none"/>
              </w:rPr>
            </w:r>
          </w:p>
        </w:tc>
        <w:tc>
          <w:tcPr>
            <w:tcW w:w="1360" w:type="dxa"/>
            <w:vAlign w:val="center"/>
            <w:textDirection w:val="lrTb"/>
            <w:noWrap w:val="false"/>
          </w:tcPr>
          <w:p>
            <w:pPr>
              <w:pStyle w:val="971"/>
              <w:jc w:val="center"/>
              <w:spacing w:lineRule="auto" w:line="276" w:after="0"/>
              <w:rPr>
                <w:rFonts w:ascii="Times New Roman" w:hAnsi="Times New Roman" w:cs="Times New Roman" w:eastAsia="Times New Roman"/>
                <w:b/>
                <w:bCs/>
                <w:i/>
                <w:sz w:val="24"/>
                <w:highlight w:val="none"/>
              </w:rPr>
            </w:pPr>
            <w:r>
              <w:rPr>
                <w:rFonts w:ascii="Times New Roman" w:hAnsi="Times New Roman" w:cs="Times New Roman" w:eastAsia="Times New Roman"/>
                <w:b/>
                <w:bCs/>
                <w:i/>
                <w:sz w:val="24"/>
                <w:highlight w:val="none"/>
              </w:rPr>
              <w:t xml:space="preserve">36</w:t>
            </w:r>
            <w:r>
              <w:rPr>
                <w:rFonts w:ascii="Times New Roman" w:hAnsi="Times New Roman" w:cs="Times New Roman" w:eastAsia="Times New Roman"/>
                <w:sz w:val="24"/>
                <w:highlight w:val="none"/>
              </w:rPr>
            </w:r>
          </w:p>
        </w:tc>
        <w:tc>
          <w:tcPr>
            <w:shd w:val="clear" w:fill="C0C0C0" w:color="auto"/>
            <w:tcW w:w="538" w:type="dxa"/>
            <w:vAlign w:val="center"/>
            <w:textDirection w:val="lrTb"/>
            <w:noWrap w:val="false"/>
          </w:tcPr>
          <w:p>
            <w:pPr>
              <w:pStyle w:val="971"/>
              <w:jc w:val="center"/>
              <w:spacing w:lineRule="auto" w:line="276" w:after="0"/>
              <w:rPr>
                <w:rFonts w:ascii="Times New Roman" w:hAnsi="Times New Roman" w:cs="Times New Roman" w:eastAsia="Times New Roman"/>
                <w:b/>
                <w:i/>
                <w:sz w:val="24"/>
                <w:szCs w:val="20"/>
                <w:highlight w:val="none"/>
              </w:rPr>
            </w:pPr>
            <w:r>
              <w:rPr>
                <w:rFonts w:ascii="Times New Roman" w:hAnsi="Times New Roman" w:cs="Times New Roman" w:eastAsia="Times New Roman"/>
                <w:b/>
                <w:i/>
                <w:sz w:val="24"/>
                <w:szCs w:val="20"/>
                <w:highlight w:val="none"/>
              </w:rPr>
            </w:r>
            <w:r>
              <w:rPr>
                <w:rFonts w:ascii="Times New Roman" w:hAnsi="Times New Roman" w:cs="Times New Roman" w:eastAsia="Times New Roman"/>
                <w:sz w:val="24"/>
                <w:highlight w:val="none"/>
              </w:rPr>
            </w:r>
          </w:p>
        </w:tc>
        <w:tc>
          <w:tcPr>
            <w:shd w:val="clear" w:fill="C0C0C0" w:color="auto"/>
            <w:tcW w:w="694" w:type="dxa"/>
            <w:vAlign w:val="center"/>
            <w:textDirection w:val="lrTb"/>
            <w:noWrap w:val="false"/>
          </w:tcPr>
          <w:p>
            <w:pPr>
              <w:pStyle w:val="971"/>
              <w:jc w:val="center"/>
              <w:spacing w:lineRule="auto" w:line="276" w:after="0"/>
              <w:rPr>
                <w:rFonts w:ascii="Times New Roman" w:hAnsi="Times New Roman" w:cs="Times New Roman" w:eastAsia="Times New Roman"/>
                <w:b/>
                <w:bCs/>
                <w:i/>
                <w:sz w:val="24"/>
                <w:highlight w:val="none"/>
              </w:rPr>
            </w:pPr>
            <w:r>
              <w:rPr>
                <w:rFonts w:ascii="Times New Roman" w:hAnsi="Times New Roman" w:cs="Times New Roman" w:eastAsia="Times New Roman"/>
                <w:b/>
                <w:bCs/>
                <w:i/>
                <w:sz w:val="24"/>
                <w:highlight w:val="none"/>
              </w:rPr>
            </w:r>
            <w:r>
              <w:rPr>
                <w:rFonts w:ascii="Times New Roman" w:hAnsi="Times New Roman" w:cs="Times New Roman" w:eastAsia="Times New Roman"/>
                <w:sz w:val="24"/>
                <w:highlight w:val="none"/>
              </w:rPr>
            </w:r>
          </w:p>
        </w:tc>
        <w:tc>
          <w:tcPr>
            <w:shd w:val="clear" w:fill="C0C0C0" w:color="auto"/>
            <w:tcW w:w="1543" w:type="dxa"/>
            <w:vAlign w:val="center"/>
            <w:textDirection w:val="lrTb"/>
            <w:noWrap w:val="false"/>
          </w:tcPr>
          <w:p>
            <w:pPr>
              <w:pStyle w:val="971"/>
              <w:jc w:val="center"/>
              <w:spacing w:lineRule="auto" w:line="276" w:after="0"/>
              <w:rPr>
                <w:rFonts w:ascii="Times New Roman" w:hAnsi="Times New Roman" w:cs="Times New Roman" w:eastAsia="Times New Roman"/>
                <w:b/>
                <w:bCs/>
                <w:i/>
                <w:sz w:val="24"/>
                <w:highlight w:val="none"/>
              </w:rPr>
            </w:pPr>
            <w:r>
              <w:rPr>
                <w:rFonts w:ascii="Times New Roman" w:hAnsi="Times New Roman" w:cs="Times New Roman" w:eastAsia="Times New Roman"/>
                <w:b/>
                <w:bCs/>
                <w:i/>
                <w:sz w:val="24"/>
                <w:highlight w:val="none"/>
              </w:rPr>
            </w:r>
            <w:r>
              <w:rPr>
                <w:rFonts w:ascii="Times New Roman" w:hAnsi="Times New Roman" w:cs="Times New Roman" w:eastAsia="Times New Roman"/>
                <w:sz w:val="24"/>
                <w:highlight w:val="none"/>
              </w:rPr>
            </w:r>
          </w:p>
        </w:tc>
        <w:tc>
          <w:tcPr>
            <w:gridSpan w:val="6"/>
            <w:shd w:val="clear" w:fill="C0C0C0" w:color="auto"/>
            <w:tcW w:w="4448"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1790"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t xml:space="preserve">36</w:t>
            </w:r>
            <w:r>
              <w:rPr>
                <w:rFonts w:ascii="Times New Roman" w:hAnsi="Times New Roman" w:cs="Times New Roman" w:eastAsia="Times New Roman"/>
                <w:sz w:val="24"/>
                <w:highlight w:val="none"/>
              </w:rPr>
            </w:r>
          </w:p>
        </w:tc>
      </w:tr>
      <w:tr>
        <w:trPr/>
        <w:tc>
          <w:tcPr>
            <w:tcW w:w="1735" w:type="dxa"/>
            <w:vAlign w:val="top"/>
            <w:textDirection w:val="lrTb"/>
            <w:noWrap w:val="false"/>
          </w:tcPr>
          <w:p>
            <w:pPr>
              <w:pStyle w:val="971"/>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r>
            <w:r>
              <w:rPr>
                <w:rFonts w:ascii="Times New Roman" w:hAnsi="Times New Roman" w:cs="Times New Roman" w:eastAsia="Times New Roman"/>
                <w:sz w:val="24"/>
                <w:highlight w:val="none"/>
              </w:rPr>
            </w:r>
          </w:p>
        </w:tc>
        <w:tc>
          <w:tcPr>
            <w:tcW w:w="3168" w:type="dxa"/>
            <w:vAlign w:val="top"/>
            <w:textDirection w:val="lrTb"/>
            <w:noWrap w:val="false"/>
          </w:tcPr>
          <w:p>
            <w:pPr>
              <w:pStyle w:val="971"/>
              <w:spacing w:lineRule="auto" w:line="276" w:after="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Консультации</w:t>
            </w: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tc>
        <w:tc>
          <w:tcPr>
            <w:tcW w:w="1360"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6</w:t>
            </w:r>
            <w:r>
              <w:rPr>
                <w:rFonts w:ascii="Times New Roman" w:hAnsi="Times New Roman" w:cs="Times New Roman" w:eastAsia="Times New Roman"/>
                <w:b/>
                <w:bCs/>
                <w:sz w:val="24"/>
                <w:highlight w:val="none"/>
              </w:rPr>
            </w:r>
            <w:r>
              <w:rPr>
                <w:rFonts w:ascii="Times New Roman" w:hAnsi="Times New Roman" w:cs="Times New Roman" w:eastAsia="Times New Roman"/>
                <w:sz w:val="24"/>
                <w:highlight w:val="none"/>
              </w:rPr>
            </w:r>
          </w:p>
        </w:tc>
        <w:tc>
          <w:tcPr>
            <w:shd w:val="clear" w:fill="C0C0C0" w:color="auto"/>
            <w:tcW w:w="538" w:type="dxa"/>
            <w:vAlign w:val="center"/>
            <w:textDirection w:val="lrTb"/>
            <w:noWrap w:val="false"/>
          </w:tcPr>
          <w:p>
            <w:pPr>
              <w:pStyle w:val="971"/>
              <w:jc w:val="center"/>
              <w:spacing w:lineRule="auto" w:line="276" w:after="0"/>
              <w:rPr>
                <w:rFonts w:ascii="Times New Roman" w:hAnsi="Times New Roman" w:cs="Times New Roman" w:eastAsia="Times New Roman"/>
                <w:b/>
                <w:i/>
                <w:sz w:val="24"/>
                <w:szCs w:val="20"/>
                <w:highlight w:val="none"/>
              </w:rPr>
            </w:pPr>
            <w:r>
              <w:rPr>
                <w:rFonts w:ascii="Times New Roman" w:hAnsi="Times New Roman" w:cs="Times New Roman" w:eastAsia="Times New Roman"/>
                <w:b/>
                <w:i/>
                <w:sz w:val="24"/>
                <w:szCs w:val="20"/>
                <w:highlight w:val="none"/>
              </w:rPr>
            </w:r>
            <w:r>
              <w:rPr>
                <w:rFonts w:ascii="Times New Roman" w:hAnsi="Times New Roman" w:cs="Times New Roman" w:eastAsia="Times New Roman"/>
                <w:sz w:val="24"/>
                <w:highlight w:val="none"/>
              </w:rPr>
            </w:r>
          </w:p>
        </w:tc>
        <w:tc>
          <w:tcPr>
            <w:shd w:val="clear" w:fill="C0C0C0" w:color="auto"/>
            <w:tcW w:w="694"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shd w:val="clear" w:fill="C0C0C0" w:color="auto"/>
            <w:tcW w:w="1543"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gridSpan w:val="6"/>
            <w:shd w:val="clear" w:fill="C0C0C0" w:color="auto"/>
            <w:tcW w:w="4448"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1790" w:type="dxa"/>
            <w:vAlign w:val="center"/>
            <w:textDirection w:val="lrTb"/>
            <w:noWrap w:val="false"/>
          </w:tcPr>
          <w:p>
            <w:pPr>
              <w:pStyle w:val="971"/>
              <w:jc w:val="center"/>
              <w:spacing w:lineRule="auto" w:line="276" w:after="0"/>
              <w:rPr>
                <w:rFonts w:ascii="Times New Roman" w:hAnsi="Times New Roman" w:cs="Times New Roman" w:eastAsia="Times New Roman"/>
                <w:b/>
                <w:sz w:val="24"/>
                <w:highlight w:val="none"/>
              </w:rPr>
            </w:pPr>
            <w:r>
              <w:rPr>
                <w:rFonts w:ascii="Times New Roman" w:hAnsi="Times New Roman" w:cs="Times New Roman" w:eastAsia="Times New Roman"/>
                <w:b/>
                <w:sz w:val="24"/>
                <w:highlight w:val="none"/>
              </w:rPr>
            </w:r>
            <w:r>
              <w:rPr>
                <w:rFonts w:ascii="Times New Roman" w:hAnsi="Times New Roman" w:cs="Times New Roman" w:eastAsia="Times New Roman"/>
                <w:sz w:val="24"/>
                <w:highlight w:val="none"/>
              </w:rPr>
            </w:r>
          </w:p>
        </w:tc>
      </w:tr>
      <w:tr>
        <w:trPr/>
        <w:tc>
          <w:tcPr>
            <w:tcW w:w="1735" w:type="dxa"/>
            <w:vAlign w:val="top"/>
            <w:textDirection w:val="lrTb"/>
            <w:noWrap w:val="false"/>
          </w:tcPr>
          <w:p>
            <w:pPr>
              <w:pStyle w:val="971"/>
              <w:spacing w:lineRule="auto" w:line="276" w:after="0"/>
              <w:rPr>
                <w:rFonts w:ascii="Times New Roman" w:hAnsi="Times New Roman" w:cs="Times New Roman" w:eastAsia="Times New Roman"/>
                <w:i/>
                <w:sz w:val="24"/>
                <w:highlight w:val="none"/>
              </w:rPr>
            </w:pPr>
            <w:r>
              <w:rPr>
                <w:rFonts w:ascii="Times New Roman" w:hAnsi="Times New Roman" w:cs="Times New Roman" w:eastAsia="Times New Roman"/>
                <w:i/>
                <w:sz w:val="24"/>
                <w:highlight w:val="none"/>
              </w:rPr>
            </w:r>
            <w:r>
              <w:rPr>
                <w:rFonts w:ascii="Times New Roman" w:hAnsi="Times New Roman" w:cs="Times New Roman" w:eastAsia="Times New Roman"/>
                <w:sz w:val="24"/>
                <w:highlight w:val="none"/>
              </w:rPr>
            </w:r>
          </w:p>
        </w:tc>
        <w:tc>
          <w:tcPr>
            <w:tcW w:w="3168" w:type="dxa"/>
            <w:vAlign w:val="top"/>
            <w:textDirection w:val="lrTb"/>
            <w:noWrap w:val="false"/>
          </w:tcPr>
          <w:p>
            <w:pPr>
              <w:pStyle w:val="971"/>
              <w:spacing w:lineRule="auto" w:line="276" w:after="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Промежуточная аттестация</w:t>
            </w:r>
            <w:r>
              <w:rPr>
                <w:rFonts w:ascii="Times New Roman" w:hAnsi="Times New Roman" w:cs="Times New Roman" w:eastAsia="Times New Roman"/>
                <w:sz w:val="24"/>
                <w:highlight w:val="none"/>
              </w:rPr>
            </w:r>
          </w:p>
        </w:tc>
        <w:tc>
          <w:tcPr>
            <w:tcW w:w="1360"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6</w:t>
            </w:r>
            <w:r>
              <w:rPr>
                <w:rFonts w:ascii="Times New Roman" w:hAnsi="Times New Roman" w:cs="Times New Roman" w:eastAsia="Times New Roman"/>
                <w:b/>
                <w:bCs/>
                <w:sz w:val="24"/>
                <w:highlight w:val="none"/>
              </w:rPr>
            </w:r>
            <w:r>
              <w:rPr>
                <w:rFonts w:ascii="Times New Roman" w:hAnsi="Times New Roman" w:cs="Times New Roman" w:eastAsia="Times New Roman"/>
                <w:sz w:val="24"/>
                <w:highlight w:val="none"/>
              </w:rPr>
            </w:r>
          </w:p>
        </w:tc>
        <w:tc>
          <w:tcPr>
            <w:shd w:val="clear" w:fill="C0C0C0" w:color="auto"/>
            <w:tcW w:w="538" w:type="dxa"/>
            <w:vAlign w:val="center"/>
            <w:textDirection w:val="lrTb"/>
            <w:noWrap w:val="false"/>
          </w:tcPr>
          <w:p>
            <w:pPr>
              <w:pStyle w:val="971"/>
              <w:jc w:val="center"/>
              <w:spacing w:lineRule="auto" w:line="276" w:after="0"/>
              <w:rPr>
                <w:rFonts w:ascii="Times New Roman" w:hAnsi="Times New Roman" w:cs="Times New Roman" w:eastAsia="Times New Roman"/>
                <w:b/>
                <w:i/>
                <w:sz w:val="24"/>
                <w:szCs w:val="20"/>
                <w:highlight w:val="none"/>
              </w:rPr>
            </w:pPr>
            <w:r>
              <w:rPr>
                <w:rFonts w:ascii="Times New Roman" w:hAnsi="Times New Roman" w:cs="Times New Roman" w:eastAsia="Times New Roman"/>
                <w:b/>
                <w:i/>
                <w:sz w:val="24"/>
                <w:szCs w:val="20"/>
                <w:highlight w:val="none"/>
              </w:rPr>
            </w:r>
            <w:r>
              <w:rPr>
                <w:rFonts w:ascii="Times New Roman" w:hAnsi="Times New Roman" w:cs="Times New Roman" w:eastAsia="Times New Roman"/>
                <w:sz w:val="24"/>
                <w:highlight w:val="none"/>
              </w:rPr>
            </w:r>
          </w:p>
        </w:tc>
        <w:tc>
          <w:tcPr>
            <w:shd w:val="clear" w:fill="C0C0C0" w:color="auto"/>
            <w:tcW w:w="694"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shd w:val="clear" w:fill="C0C0C0" w:color="auto"/>
            <w:tcW w:w="1543"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gridSpan w:val="6"/>
            <w:shd w:val="clear" w:fill="C0C0C0" w:color="auto"/>
            <w:tcW w:w="4448"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1790" w:type="dxa"/>
            <w:vAlign w:val="center"/>
            <w:textDirection w:val="lrTb"/>
            <w:noWrap w:val="false"/>
          </w:tcPr>
          <w:p>
            <w:pPr>
              <w:pStyle w:val="971"/>
              <w:jc w:val="center"/>
              <w:spacing w:lineRule="auto" w:line="276" w:after="0"/>
              <w:rPr>
                <w:rFonts w:ascii="Times New Roman" w:hAnsi="Times New Roman" w:cs="Times New Roman" w:eastAsia="Times New Roman"/>
                <w:b/>
                <w:sz w:val="24"/>
                <w:highlight w:val="none"/>
              </w:rPr>
            </w:pPr>
            <w:r>
              <w:rPr>
                <w:rFonts w:ascii="Times New Roman" w:hAnsi="Times New Roman" w:cs="Times New Roman" w:eastAsia="Times New Roman"/>
                <w:b/>
                <w:sz w:val="24"/>
                <w:highlight w:val="none"/>
              </w:rPr>
            </w:r>
            <w:r>
              <w:rPr>
                <w:rFonts w:ascii="Times New Roman" w:hAnsi="Times New Roman" w:cs="Times New Roman" w:eastAsia="Times New Roman"/>
                <w:sz w:val="24"/>
                <w:highlight w:val="none"/>
              </w:rPr>
            </w:r>
          </w:p>
        </w:tc>
      </w:tr>
      <w:tr>
        <w:trPr/>
        <w:tc>
          <w:tcPr>
            <w:tcW w:w="1735" w:type="dxa"/>
            <w:vAlign w:val="top"/>
            <w:textDirection w:val="lrTb"/>
            <w:noWrap w:val="false"/>
          </w:tcPr>
          <w:p>
            <w:pPr>
              <w:pStyle w:val="971"/>
              <w:spacing w:lineRule="auto" w:line="276"/>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3168" w:type="dxa"/>
            <w:vAlign w:val="top"/>
            <w:textDirection w:val="lrTb"/>
            <w:noWrap w:val="false"/>
          </w:tcPr>
          <w:p>
            <w:pPr>
              <w:pStyle w:val="971"/>
              <w:spacing w:lineRule="auto" w:line="276"/>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t xml:space="preserve">Всего:</w:t>
            </w:r>
            <w:r>
              <w:rPr>
                <w:rFonts w:ascii="Times New Roman" w:hAnsi="Times New Roman" w:cs="Times New Roman" w:eastAsia="Times New Roman"/>
                <w:sz w:val="24"/>
                <w:highlight w:val="none"/>
              </w:rPr>
            </w:r>
          </w:p>
        </w:tc>
        <w:tc>
          <w:tcPr>
            <w:tcW w:w="1360"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t xml:space="preserve">1</w:t>
            </w:r>
            <w:r>
              <w:rPr>
                <w:rFonts w:ascii="Times New Roman" w:hAnsi="Times New Roman" w:cs="Times New Roman" w:eastAsia="Times New Roman"/>
                <w:b/>
                <w:i/>
                <w:sz w:val="24"/>
                <w:highlight w:val="none"/>
              </w:rPr>
              <w:t xml:space="preserve">20</w:t>
            </w: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538" w:type="dxa"/>
            <w:vAlign w:val="center"/>
            <w:textDirection w:val="lrTb"/>
            <w:noWrap w:val="false"/>
          </w:tcPr>
          <w:p>
            <w:pPr>
              <w:pStyle w:val="971"/>
              <w:jc w:val="center"/>
              <w:spacing w:lineRule="auto" w:line="276" w:after="0"/>
              <w:rPr>
                <w:rFonts w:ascii="Times New Roman" w:hAnsi="Times New Roman" w:cs="Times New Roman" w:eastAsia="Times New Roman"/>
                <w:b/>
                <w:i/>
                <w:sz w:val="24"/>
                <w:szCs w:val="20"/>
                <w:highlight w:val="none"/>
              </w:rPr>
            </w:pPr>
            <w:r>
              <w:rPr>
                <w:rFonts w:ascii="Times New Roman" w:hAnsi="Times New Roman" w:cs="Times New Roman" w:eastAsia="Times New Roman"/>
                <w:b/>
                <w:i/>
                <w:sz w:val="24"/>
                <w:szCs w:val="20"/>
                <w:highlight w:val="none"/>
              </w:rPr>
            </w:r>
            <w:r>
              <w:rPr>
                <w:rFonts w:ascii="Times New Roman" w:hAnsi="Times New Roman" w:cs="Times New Roman" w:eastAsia="Times New Roman"/>
                <w:sz w:val="24"/>
                <w:highlight w:val="none"/>
              </w:rPr>
            </w:r>
          </w:p>
        </w:tc>
        <w:tc>
          <w:tcPr>
            <w:tcW w:w="694"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1543"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1390"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1583"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gridSpan w:val="2"/>
            <w:tcW w:w="598" w:type="dxa"/>
            <w:vAlign w:val="center"/>
            <w:textDirection w:val="lrTb"/>
            <w:noWrap w:val="false"/>
          </w:tcPr>
          <w:p>
            <w:pPr>
              <w:pStyle w:val="971"/>
              <w:spacing w:lineRule="auto" w:line="276" w:after="0"/>
              <w:rPr>
                <w:rFonts w:ascii="Times New Roman" w:hAnsi="Times New Roman" w:cs="Times New Roman" w:eastAsia="Times New Roman"/>
                <w:b/>
                <w:i/>
                <w:sz w:val="24"/>
                <w:highlight w:val="none"/>
                <w:vertAlign w:val="superscript"/>
              </w:rPr>
            </w:pPr>
            <w:r>
              <w:rPr>
                <w:rFonts w:ascii="Times New Roman" w:hAnsi="Times New Roman" w:cs="Times New Roman" w:eastAsia="Times New Roman"/>
                <w:b/>
                <w:i/>
                <w:sz w:val="24"/>
                <w:highlight w:val="none"/>
                <w:vertAlign w:val="superscript"/>
              </w:rPr>
            </w:r>
            <w:r>
              <w:rPr>
                <w:rFonts w:ascii="Times New Roman" w:hAnsi="Times New Roman" w:cs="Times New Roman" w:eastAsia="Times New Roman"/>
                <w:sz w:val="24"/>
                <w:highlight w:val="none"/>
              </w:rPr>
            </w:r>
          </w:p>
        </w:tc>
        <w:tc>
          <w:tcPr>
            <w:gridSpan w:val="2"/>
            <w:tcW w:w="877"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t xml:space="preserve">36</w:t>
            </w: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c>
          <w:tcPr>
            <w:tcW w:w="1790" w:type="dxa"/>
            <w:vAlign w:val="center"/>
            <w:textDirection w:val="lrTb"/>
            <w:noWrap w:val="false"/>
          </w:tcPr>
          <w:p>
            <w:pPr>
              <w:pStyle w:val="971"/>
              <w:jc w:val="center"/>
              <w:spacing w:lineRule="auto" w:line="276" w:after="0"/>
              <w:rPr>
                <w:rFonts w:ascii="Times New Roman" w:hAnsi="Times New Roman" w:cs="Times New Roman" w:eastAsia="Times New Roman"/>
                <w:b/>
                <w:i/>
                <w:sz w:val="24"/>
                <w:highlight w:val="none"/>
              </w:rPr>
            </w:pPr>
            <w:r>
              <w:rPr>
                <w:rFonts w:ascii="Times New Roman" w:hAnsi="Times New Roman" w:cs="Times New Roman" w:eastAsia="Times New Roman"/>
                <w:b/>
                <w:i/>
                <w:sz w:val="24"/>
                <w:highlight w:val="none"/>
              </w:rPr>
              <w:t xml:space="preserve">36</w:t>
            </w: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p>
        </w:tc>
      </w:tr>
    </w:tbl>
    <w:p>
      <w:pPr>
        <w:pStyle w:val="971"/>
        <w:jc w:val="both"/>
        <w:spacing w:lineRule="auto" w:line="276"/>
        <w:rPr>
          <w:rFonts w:ascii="Times New Roman" w:hAnsi="Times New Roman" w:cs="Times New Roman" w:eastAsia="Times New Roman"/>
          <w:i/>
          <w:sz w:val="24"/>
          <w:szCs w:val="20"/>
          <w:highlight w:val="none"/>
        </w:rPr>
      </w:pPr>
      <w:r>
        <w:rPr>
          <w:rFonts w:ascii="Times New Roman" w:hAnsi="Times New Roman" w:cs="Times New Roman" w:eastAsia="Times New Roman"/>
          <w:i/>
          <w:sz w:val="24"/>
          <w:szCs w:val="20"/>
          <w:highlight w:val="none"/>
        </w:rPr>
      </w:r>
      <w:r>
        <w:rPr>
          <w:rFonts w:ascii="Times New Roman" w:hAnsi="Times New Roman" w:cs="Times New Roman" w:eastAsia="Times New Roman"/>
          <w:sz w:val="24"/>
          <w:highlight w:val="none"/>
        </w:rPr>
      </w:r>
    </w:p>
    <w:p>
      <w:pPr>
        <w:pStyle w:val="971"/>
        <w:ind w:left="851"/>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highlight w:val="none"/>
        </w:rPr>
        <w:br w:type="page"/>
      </w:r>
      <w:r>
        <w:rPr>
          <w:rFonts w:ascii="Times New Roman" w:hAnsi="Times New Roman" w:cs="Times New Roman" w:eastAsia="Times New Roman"/>
          <w:b/>
          <w:sz w:val="24"/>
          <w:szCs w:val="24"/>
          <w:highlight w:val="none"/>
        </w:rPr>
        <w:t xml:space="preserve">2.2. Тематический план и содержание профессионального модуля (ПМ)</w:t>
      </w:r>
      <w:r>
        <w:rPr>
          <w:rFonts w:ascii="Times New Roman" w:hAnsi="Times New Roman" w:cs="Times New Roman" w:eastAsia="Times New Roman"/>
          <w:sz w:val="24"/>
          <w:highlight w:val="none"/>
        </w:rPr>
      </w:r>
    </w:p>
    <w:tbl>
      <w:tblPr>
        <w:tblW w:w="5255"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CellMar>
          <w:left w:w="108" w:type="dxa"/>
          <w:top w:w="0" w:type="dxa"/>
          <w:right w:w="108" w:type="dxa"/>
          <w:bottom w:w="0" w:type="dxa"/>
        </w:tblCellMar>
        <w:tblLook w:val="01E0" w:firstRow="1" w:lastRow="1" w:firstColumn="1" w:lastColumn="1" w:noHBand="0" w:noVBand="0"/>
      </w:tblPr>
      <w:tblGrid>
        <w:gridCol w:w="3246"/>
        <w:gridCol w:w="8059"/>
        <w:gridCol w:w="992"/>
        <w:gridCol w:w="1559"/>
        <w:gridCol w:w="1835"/>
      </w:tblGrid>
      <w:tr>
        <w:trPr>
          <w:trHeight w:val="1204"/>
        </w:trPr>
        <w:tc>
          <w:tcPr>
            <w:tcW w:w="3246" w:type="dxa"/>
            <w:vAlign w:val="top"/>
            <w:textDirection w:val="lrTb"/>
            <w:noWrap w:val="false"/>
          </w:tcPr>
          <w:p>
            <w:pPr>
              <w:pStyle w:val="971"/>
              <w:jc w:val="center"/>
              <w:spacing w:lineRule="auto" w:line="276" w:after="0"/>
              <w:rPr>
                <w:rFonts w:ascii="Times New Roman" w:hAnsi="Times New Roman" w:cs="Times New Roman" w:eastAsia="Times New Roman"/>
                <w:b/>
                <w:sz w:val="24"/>
                <w:highlight w:val="none"/>
              </w:rPr>
            </w:pPr>
            <w:r>
              <w:rPr>
                <w:rFonts w:ascii="Times New Roman" w:hAnsi="Times New Roman" w:cs="Times New Roman" w:eastAsia="Times New Roman"/>
                <w:b/>
                <w:bCs/>
                <w:sz w:val="24"/>
                <w:highlight w:val="none"/>
              </w:rPr>
              <w:t xml:space="preserve">Наименование разделов и тем профессионального модуля (ПМ), междисц</w:t>
            </w:r>
            <w:r>
              <w:rPr>
                <w:rFonts w:ascii="Times New Roman" w:hAnsi="Times New Roman" w:cs="Times New Roman" w:eastAsia="Times New Roman"/>
                <w:b/>
                <w:bCs/>
                <w:sz w:val="24"/>
                <w:highlight w:val="none"/>
              </w:rPr>
              <w:t xml:space="preserve">и</w:t>
            </w:r>
            <w:r>
              <w:rPr>
                <w:rFonts w:ascii="Times New Roman" w:hAnsi="Times New Roman" w:cs="Times New Roman" w:eastAsia="Times New Roman"/>
                <w:b/>
                <w:bCs/>
                <w:sz w:val="24"/>
                <w:highlight w:val="none"/>
              </w:rPr>
              <w:t xml:space="preserve">плинарных курсов (МДК)</w:t>
            </w:r>
            <w:r>
              <w:rPr>
                <w:rFonts w:ascii="Times New Roman" w:hAnsi="Times New Roman" w:cs="Times New Roman" w:eastAsia="Times New Roman"/>
                <w:b/>
                <w:sz w:val="24"/>
                <w:highlight w:val="none"/>
              </w:rPr>
            </w:r>
            <w:r>
              <w:rPr>
                <w:rFonts w:ascii="Times New Roman" w:hAnsi="Times New Roman" w:cs="Times New Roman" w:eastAsia="Times New Roman"/>
                <w:sz w:val="24"/>
                <w:highlight w:val="none"/>
              </w:rPr>
            </w:r>
          </w:p>
        </w:tc>
        <w:tc>
          <w:tcPr>
            <w:tcW w:w="8059"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Содержание учебного материала,</w:t>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sz w:val="24"/>
                <w:highlight w:val="none"/>
              </w:rPr>
            </w:pPr>
            <w:r>
              <w:rPr>
                <w:rFonts w:ascii="Times New Roman" w:hAnsi="Times New Roman" w:cs="Times New Roman" w:eastAsia="Times New Roman"/>
                <w:b/>
                <w:bCs/>
                <w:sz w:val="24"/>
                <w:highlight w:val="none"/>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cs="Times New Roman" w:eastAsia="Times New Roman"/>
                <w:bCs/>
                <w:i/>
                <w:sz w:val="24"/>
                <w:highlight w:val="none"/>
              </w:rPr>
              <w:t xml:space="preserve">(если предусмотрены)</w:t>
            </w:r>
            <w:r>
              <w:rPr>
                <w:rFonts w:ascii="Times New Roman" w:hAnsi="Times New Roman" w:cs="Times New Roman" w:eastAsia="Times New Roman"/>
                <w:b/>
                <w:sz w:val="24"/>
                <w:highlight w:val="none"/>
              </w:rPr>
            </w:r>
            <w:r>
              <w:rPr>
                <w:rFonts w:ascii="Times New Roman" w:hAnsi="Times New Roman" w:cs="Times New Roman" w:eastAsia="Times New Roman"/>
                <w:sz w:val="24"/>
                <w:highlight w:val="none"/>
              </w:rPr>
            </w:r>
          </w:p>
        </w:tc>
        <w:tc>
          <w:tcPr>
            <w:tcW w:w="992" w:type="dxa"/>
            <w:vAlign w:val="center"/>
            <w:textDirection w:val="lrTb"/>
            <w:noWrap w:val="false"/>
          </w:tcPr>
          <w:p>
            <w:pPr>
              <w:pStyle w:val="971"/>
              <w:jc w:val="center"/>
              <w:spacing w:lineRule="auto" w:line="276" w:after="0"/>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Объем, акад. ч / в том числе в форме пра</w:t>
            </w:r>
            <w:r>
              <w:rPr>
                <w:rFonts w:ascii="Times New Roman" w:hAnsi="Times New Roman" w:cs="Times New Roman" w:eastAsia="Times New Roman"/>
                <w:b/>
                <w:bCs/>
                <w:sz w:val="24"/>
                <w:highlight w:val="none"/>
              </w:rPr>
              <w:t xml:space="preserve">к</w:t>
            </w:r>
            <w:r>
              <w:rPr>
                <w:rFonts w:ascii="Times New Roman" w:hAnsi="Times New Roman" w:cs="Times New Roman" w:eastAsia="Times New Roman"/>
                <w:b/>
                <w:bCs/>
                <w:sz w:val="24"/>
                <w:highlight w:val="none"/>
              </w:rPr>
              <w:t xml:space="preserve">тической подготовки, акад</w:t>
            </w:r>
            <w:r>
              <w:rPr>
                <w:rFonts w:ascii="Times New Roman" w:hAnsi="Times New Roman" w:cs="Times New Roman" w:eastAsia="Times New Roman"/>
                <w:b/>
                <w:bCs/>
                <w:sz w:val="24"/>
                <w:highlight w:val="none"/>
              </w:rPr>
              <w:t xml:space="preserve">.</w:t>
            </w:r>
            <w:r>
              <w:rPr>
                <w:rFonts w:ascii="Times New Roman" w:hAnsi="Times New Roman" w:cs="Times New Roman" w:eastAsia="Times New Roman"/>
                <w:b/>
                <w:bCs/>
                <w:sz w:val="24"/>
                <w:highlight w:val="none"/>
              </w:rPr>
              <w:t xml:space="preserve"> ч</w:t>
            </w:r>
            <w:r>
              <w:rPr>
                <w:rFonts w:ascii="Times New Roman" w:hAnsi="Times New Roman" w:cs="Times New Roman" w:eastAsia="Times New Roman"/>
                <w:sz w:val="24"/>
                <w:highlight w:val="none"/>
              </w:rPr>
            </w:r>
          </w:p>
        </w:tc>
        <w:tc>
          <w:tcPr>
            <w:tcW w:w="1559" w:type="dxa"/>
            <w:vAlign w:val="top"/>
            <w:textDirection w:val="lrTb"/>
            <w:noWrap w:val="false"/>
          </w:tcPr>
          <w:p>
            <w:pPr>
              <w:pStyle w:val="971"/>
              <w:jc w:val="center"/>
              <w:spacing w:lineRule="auto" w:line="276" w:after="0"/>
              <w:rPr>
                <w:rFonts w:ascii="Times New Roman" w:hAnsi="Times New Roman" w:cs="Times New Roman" w:eastAsia="Times New Roman"/>
                <w:b/>
                <w:bCs/>
                <w:sz w:val="24"/>
                <w:szCs w:val="20"/>
                <w:highlight w:val="none"/>
              </w:rPr>
            </w:pPr>
            <w:r>
              <w:rPr>
                <w:rFonts w:ascii="Times New Roman" w:hAnsi="Times New Roman" w:cs="Times New Roman" w:eastAsia="Times New Roman"/>
                <w:b/>
                <w:bCs/>
                <w:sz w:val="24"/>
                <w:szCs w:val="20"/>
                <w:highlight w:val="none"/>
                <w:lang w:eastAsia="en-US"/>
              </w:rPr>
              <w:t xml:space="preserve">Код ПК, ОК</w:t>
            </w:r>
            <w:r>
              <w:rPr>
                <w:rFonts w:ascii="Times New Roman" w:hAnsi="Times New Roman" w:cs="Times New Roman" w:eastAsia="Times New Roman"/>
                <w:b/>
                <w:bCs/>
                <w:sz w:val="24"/>
                <w:szCs w:val="20"/>
                <w:highlight w:val="none"/>
              </w:rPr>
            </w:r>
            <w:r>
              <w:rPr>
                <w:rFonts w:ascii="Times New Roman" w:hAnsi="Times New Roman" w:cs="Times New Roman" w:eastAsia="Times New Roman"/>
                <w:sz w:val="24"/>
                <w:highlight w:val="none"/>
              </w:rPr>
            </w:r>
          </w:p>
        </w:tc>
        <w:tc>
          <w:tcPr>
            <w:tcW w:w="1835" w:type="dxa"/>
            <w:vAlign w:val="top"/>
            <w:textDirection w:val="lrTb"/>
            <w:noWrap w:val="false"/>
          </w:tcPr>
          <w:p>
            <w:pPr>
              <w:pStyle w:val="971"/>
              <w:jc w:val="center"/>
              <w:spacing w:lineRule="auto" w:line="276" w:after="0"/>
              <w:rPr>
                <w:rFonts w:ascii="Times New Roman" w:hAnsi="Times New Roman" w:cs="Times New Roman" w:eastAsia="Times New Roman"/>
                <w:b/>
                <w:bCs/>
                <w:sz w:val="24"/>
                <w:szCs w:val="20"/>
                <w:highlight w:val="none"/>
              </w:rPr>
            </w:pPr>
            <w:r>
              <w:rPr>
                <w:rFonts w:ascii="Times New Roman" w:hAnsi="Times New Roman" w:cs="Times New Roman" w:eastAsia="Times New Roman"/>
                <w:b/>
                <w:bCs/>
                <w:sz w:val="24"/>
                <w:szCs w:val="20"/>
                <w:highlight w:val="none"/>
                <w:lang w:eastAsia="en-US"/>
              </w:rPr>
              <w:t xml:space="preserve">Код </w:t>
            </w:r>
            <w:r>
              <w:rPr>
                <w:rFonts w:ascii="Times New Roman" w:hAnsi="Times New Roman" w:cs="Times New Roman" w:eastAsia="Times New Roman"/>
                <w:b/>
                <w:bCs/>
                <w:sz w:val="24"/>
                <w:szCs w:val="20"/>
                <w:highlight w:val="none"/>
                <w:lang w:eastAsia="en-US"/>
              </w:rPr>
              <w:t xml:space="preserve">Н</w:t>
            </w:r>
            <w:r>
              <w:rPr>
                <w:rFonts w:ascii="Times New Roman" w:hAnsi="Times New Roman" w:cs="Times New Roman" w:eastAsia="Times New Roman"/>
                <w:b/>
                <w:bCs/>
                <w:sz w:val="24"/>
                <w:szCs w:val="20"/>
                <w:highlight w:val="none"/>
                <w:lang w:eastAsia="en-US"/>
              </w:rPr>
              <w:t xml:space="preserve">/У/З</w:t>
            </w:r>
            <w:r>
              <w:rPr>
                <w:rFonts w:ascii="Times New Roman" w:hAnsi="Times New Roman" w:cs="Times New Roman" w:eastAsia="Times New Roman"/>
                <w:b/>
                <w:bCs/>
                <w:sz w:val="24"/>
                <w:szCs w:val="20"/>
                <w:highlight w:val="none"/>
              </w:rPr>
            </w:r>
            <w:r>
              <w:rPr>
                <w:rFonts w:ascii="Times New Roman" w:hAnsi="Times New Roman" w:cs="Times New Roman" w:eastAsia="Times New Roman"/>
                <w:sz w:val="24"/>
                <w:highlight w:val="none"/>
              </w:rPr>
            </w:r>
          </w:p>
        </w:tc>
      </w:tr>
      <w:tr>
        <w:trPr/>
        <w:tc>
          <w:tcPr>
            <w:tcW w:w="3246" w:type="dxa"/>
            <w:vAlign w:val="top"/>
            <w:textDirection w:val="lrTb"/>
            <w:noWrap w:val="false"/>
          </w:tcPr>
          <w:p>
            <w:pPr>
              <w:pStyle w:val="971"/>
              <w:jc w:val="center"/>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1</w:t>
            </w:r>
            <w:r>
              <w:rPr>
                <w:rFonts w:ascii="Times New Roman" w:hAnsi="Times New Roman" w:cs="Times New Roman" w:eastAsia="Times New Roman"/>
                <w:sz w:val="24"/>
                <w:highlight w:val="none"/>
              </w:rPr>
            </w:r>
          </w:p>
        </w:tc>
        <w:tc>
          <w:tcPr>
            <w:tcW w:w="8059" w:type="dxa"/>
            <w:vAlign w:val="top"/>
            <w:textDirection w:val="lrTb"/>
            <w:noWrap w:val="false"/>
          </w:tcPr>
          <w:p>
            <w:pPr>
              <w:pStyle w:val="971"/>
              <w:jc w:val="center"/>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2</w:t>
            </w:r>
            <w:r>
              <w:rPr>
                <w:rFonts w:ascii="Times New Roman" w:hAnsi="Times New Roman" w:cs="Times New Roman" w:eastAsia="Times New Roman"/>
                <w:sz w:val="24"/>
                <w:highlight w:val="none"/>
              </w:rPr>
            </w:r>
          </w:p>
        </w:tc>
        <w:tc>
          <w:tcPr>
            <w:tcW w:w="992" w:type="dxa"/>
            <w:vAlign w:val="center"/>
            <w:textDirection w:val="lrTb"/>
            <w:noWrap w:val="false"/>
          </w:tcPr>
          <w:p>
            <w:pPr>
              <w:pStyle w:val="971"/>
              <w:jc w:val="center"/>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3</w:t>
            </w:r>
            <w:r>
              <w:rPr>
                <w:rFonts w:ascii="Times New Roman" w:hAnsi="Times New Roman" w:cs="Times New Roman" w:eastAsia="Times New Roman"/>
                <w:sz w:val="24"/>
                <w:highlight w:val="none"/>
              </w:rPr>
            </w:r>
          </w:p>
        </w:tc>
        <w:tc>
          <w:tcPr>
            <w:tcW w:w="1559" w:type="dxa"/>
            <w:vAlign w:val="top"/>
            <w:textDirection w:val="lrTb"/>
            <w:noWrap w:val="false"/>
          </w:tcPr>
          <w:p>
            <w:pPr>
              <w:pStyle w:val="971"/>
              <w:jc w:val="center"/>
              <w:spacing w:lineRule="auto" w:line="276" w:after="0"/>
              <w:rPr>
                <w:rFonts w:ascii="Times New Roman" w:hAnsi="Times New Roman" w:cs="Times New Roman" w:eastAsia="Times New Roman"/>
                <w:bCs/>
                <w:sz w:val="24"/>
                <w:szCs w:val="20"/>
                <w:highlight w:val="none"/>
              </w:rPr>
            </w:pPr>
            <w:r>
              <w:rPr>
                <w:rFonts w:ascii="Times New Roman" w:hAnsi="Times New Roman" w:cs="Times New Roman" w:eastAsia="Times New Roman"/>
                <w:bCs/>
                <w:sz w:val="24"/>
                <w:szCs w:val="20"/>
                <w:highlight w:val="none"/>
              </w:rPr>
              <w:t xml:space="preserve">4</w:t>
            </w:r>
            <w:r>
              <w:rPr>
                <w:rFonts w:ascii="Times New Roman" w:hAnsi="Times New Roman" w:cs="Times New Roman" w:eastAsia="Times New Roman"/>
                <w:sz w:val="24"/>
                <w:highlight w:val="none"/>
              </w:rPr>
            </w:r>
          </w:p>
        </w:tc>
        <w:tc>
          <w:tcPr>
            <w:tcW w:w="1835" w:type="dxa"/>
            <w:vAlign w:val="top"/>
            <w:textDirection w:val="lrTb"/>
            <w:noWrap w:val="false"/>
          </w:tcPr>
          <w:p>
            <w:pPr>
              <w:pStyle w:val="971"/>
              <w:jc w:val="center"/>
              <w:spacing w:lineRule="auto" w:line="276" w:after="0"/>
              <w:rPr>
                <w:rFonts w:ascii="Times New Roman" w:hAnsi="Times New Roman" w:cs="Times New Roman" w:eastAsia="Times New Roman"/>
                <w:bCs/>
                <w:sz w:val="24"/>
                <w:szCs w:val="20"/>
                <w:highlight w:val="none"/>
              </w:rPr>
            </w:pPr>
            <w:r>
              <w:rPr>
                <w:rFonts w:ascii="Times New Roman" w:hAnsi="Times New Roman" w:cs="Times New Roman" w:eastAsia="Times New Roman"/>
                <w:bCs/>
                <w:sz w:val="24"/>
                <w:szCs w:val="20"/>
                <w:highlight w:val="none"/>
              </w:rPr>
              <w:t xml:space="preserve">5</w:t>
            </w:r>
            <w:r>
              <w:rPr>
                <w:rFonts w:ascii="Times New Roman" w:hAnsi="Times New Roman" w:cs="Times New Roman" w:eastAsia="Times New Roman"/>
                <w:sz w:val="24"/>
                <w:highlight w:val="none"/>
              </w:rPr>
            </w:r>
          </w:p>
        </w:tc>
      </w:tr>
      <w:tr>
        <w:trPr/>
        <w:tc>
          <w:tcPr>
            <w:gridSpan w:val="2"/>
            <w:tcW w:w="11305" w:type="dxa"/>
            <w:vAlign w:val="top"/>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sz w:val="24"/>
                <w:szCs w:val="24"/>
                <w:highlight w:val="none"/>
              </w:rPr>
              <w:t xml:space="preserve">ПМ.03</w:t>
            </w:r>
            <w:r>
              <w:rPr>
                <w:rFonts w:ascii="Times New Roman" w:hAnsi="Times New Roman" w:cs="Times New Roman" w:eastAsia="Times New Roman"/>
                <w:b/>
                <w:sz w:val="24"/>
                <w:szCs w:val="24"/>
                <w:highlight w:val="none"/>
              </w:rPr>
              <w:t xml:space="preserve">  Обеспечение деятельности структурного подразделения производства продуктов питания </w:t>
              <w:br/>
              <w:t xml:space="preserve">из растительного сырья</w:t>
            </w: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1</w:t>
            </w:r>
            <w:r>
              <w:rPr>
                <w:rFonts w:ascii="Times New Roman" w:hAnsi="Times New Roman" w:cs="Times New Roman" w:eastAsia="Times New Roman"/>
                <w:b/>
                <w:i/>
                <w:sz w:val="24"/>
                <w:szCs w:val="24"/>
                <w:highlight w:val="none"/>
              </w:rPr>
              <w:t xml:space="preserve">20</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textDirection w:val="lrTb"/>
            <w:noWrap w:val="false"/>
          </w:tcPr>
          <w:p>
            <w:pPr>
              <w:pStyle w:val="971"/>
              <w:jc w:val="both"/>
              <w:spacing w:lineRule="auto" w:line="276" w:after="0"/>
              <w:rPr>
                <w:rFonts w:ascii="Times New Roman" w:hAnsi="Times New Roman" w:cs="Times New Roman" w:eastAsia="Times New Roman"/>
                <w:i/>
                <w:sz w:val="24"/>
                <w:szCs w:val="20"/>
                <w:highlight w:val="none"/>
              </w:rPr>
            </w:pPr>
            <w:r>
              <w:rPr>
                <w:rFonts w:ascii="Times New Roman" w:hAnsi="Times New Roman" w:cs="Times New Roman" w:eastAsia="Times New Roman"/>
                <w:i/>
                <w:sz w:val="24"/>
                <w:szCs w:val="20"/>
                <w:highlight w:val="none"/>
              </w:rPr>
            </w:r>
            <w:r>
              <w:rPr>
                <w:rFonts w:ascii="Times New Roman" w:hAnsi="Times New Roman" w:cs="Times New Roman" w:eastAsia="Times New Roman"/>
                <w:sz w:val="24"/>
                <w:highlight w:val="none"/>
              </w:rPr>
            </w:r>
          </w:p>
        </w:tc>
        <w:tc>
          <w:tcPr>
            <w:tcW w:w="1835" w:type="dxa"/>
            <w:vAlign w:val="top"/>
            <w:textDirection w:val="lrTb"/>
            <w:noWrap w:val="false"/>
          </w:tcPr>
          <w:p>
            <w:pPr>
              <w:pStyle w:val="971"/>
              <w:jc w:val="both"/>
              <w:spacing w:lineRule="auto" w:line="276" w:after="0"/>
              <w:rPr>
                <w:rFonts w:ascii="Times New Roman" w:hAnsi="Times New Roman" w:cs="Times New Roman" w:eastAsia="Times New Roman"/>
                <w:i/>
                <w:sz w:val="24"/>
                <w:szCs w:val="20"/>
                <w:highlight w:val="none"/>
              </w:rPr>
            </w:pPr>
            <w:r>
              <w:rPr>
                <w:rFonts w:ascii="Times New Roman" w:hAnsi="Times New Roman" w:cs="Times New Roman" w:eastAsia="Times New Roman"/>
                <w:i/>
                <w:sz w:val="24"/>
                <w:szCs w:val="20"/>
                <w:highlight w:val="none"/>
              </w:rPr>
            </w:r>
            <w:r>
              <w:rPr>
                <w:rFonts w:ascii="Times New Roman" w:hAnsi="Times New Roman" w:cs="Times New Roman" w:eastAsia="Times New Roman"/>
                <w:sz w:val="24"/>
                <w:highlight w:val="none"/>
              </w:rPr>
            </w:r>
          </w:p>
        </w:tc>
      </w:tr>
      <w:tr>
        <w:trPr>
          <w:trHeight w:val="641"/>
        </w:trPr>
        <w:tc>
          <w:tcPr>
            <w:gridSpan w:val="2"/>
            <w:tcW w:w="11305"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b/>
                <w:bCs/>
                <w:sz w:val="24"/>
                <w:szCs w:val="24"/>
                <w:highlight w:val="none"/>
              </w:rPr>
              <w:t xml:space="preserve">Раздел 1</w:t>
            </w:r>
            <w:r>
              <w:rPr>
                <w:rFonts w:ascii="Times New Roman" w:hAnsi="Times New Roman" w:cs="Times New Roman" w:eastAsia="Times New Roman"/>
                <w:b/>
                <w:bCs/>
                <w:sz w:val="24"/>
                <w:szCs w:val="24"/>
                <w:highlight w:val="none"/>
              </w:rPr>
              <w:t xml:space="preserve">. </w:t>
            </w:r>
            <w:r>
              <w:rPr>
                <w:rFonts w:ascii="Times New Roman" w:hAnsi="Times New Roman" w:cs="Times New Roman" w:eastAsia="Times New Roman"/>
                <w:b/>
                <w:bCs/>
                <w:sz w:val="24"/>
                <w:szCs w:val="24"/>
                <w:highlight w:val="none"/>
              </w:rPr>
              <w:t xml:space="preserve">МДК.</w:t>
            </w:r>
            <w:r>
              <w:rPr>
                <w:rFonts w:ascii="Times New Roman" w:hAnsi="Times New Roman" w:cs="Times New Roman" w:eastAsia="Times New Roman"/>
                <w:b/>
                <w:sz w:val="24"/>
                <w:szCs w:val="24"/>
                <w:highlight w:val="none"/>
              </w:rPr>
              <w:t xml:space="preserve">0</w:t>
            </w:r>
            <w:r>
              <w:rPr>
                <w:rFonts w:ascii="Times New Roman" w:hAnsi="Times New Roman" w:cs="Times New Roman" w:eastAsia="Times New Roman"/>
                <w:b/>
                <w:sz w:val="24"/>
                <w:szCs w:val="24"/>
                <w:highlight w:val="none"/>
              </w:rPr>
              <w:t xml:space="preserve">3</w:t>
            </w:r>
            <w:r>
              <w:rPr>
                <w:rFonts w:ascii="Times New Roman" w:hAnsi="Times New Roman" w:cs="Times New Roman" w:eastAsia="Times New Roman"/>
                <w:b/>
                <w:sz w:val="24"/>
                <w:szCs w:val="24"/>
                <w:highlight w:val="none"/>
              </w:rPr>
              <w:t xml:space="preserve">.01 Управление структурным подразделением организации</w:t>
            </w:r>
            <w:r>
              <w:rPr>
                <w:rFonts w:ascii="Times New Roman" w:hAnsi="Times New Roman" w:cs="Times New Roman" w:eastAsia="Times New Roman"/>
                <w:i/>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40</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textDirection w:val="lrTb"/>
            <w:noWrap w:val="false"/>
          </w:tcPr>
          <w:p>
            <w:pPr>
              <w:pStyle w:val="971"/>
              <w:jc w:val="both"/>
              <w:spacing w:lineRule="auto" w:line="276" w:after="0"/>
              <w:rPr>
                <w:rFonts w:ascii="Times New Roman" w:hAnsi="Times New Roman" w:cs="Times New Roman" w:eastAsia="Times New Roman"/>
                <w:i/>
                <w:sz w:val="24"/>
                <w:szCs w:val="20"/>
                <w:highlight w:val="none"/>
              </w:rPr>
            </w:pPr>
            <w:r>
              <w:rPr>
                <w:rFonts w:ascii="Times New Roman" w:hAnsi="Times New Roman" w:cs="Times New Roman" w:eastAsia="Times New Roman"/>
                <w:i/>
                <w:sz w:val="24"/>
                <w:szCs w:val="20"/>
                <w:highlight w:val="none"/>
              </w:rPr>
            </w:r>
            <w:r>
              <w:rPr>
                <w:rFonts w:ascii="Times New Roman" w:hAnsi="Times New Roman" w:cs="Times New Roman" w:eastAsia="Times New Roman"/>
                <w:sz w:val="24"/>
                <w:highlight w:val="none"/>
              </w:rPr>
            </w:r>
          </w:p>
        </w:tc>
        <w:tc>
          <w:tcPr>
            <w:tcW w:w="1835" w:type="dxa"/>
            <w:vAlign w:val="top"/>
            <w:textDirection w:val="lrTb"/>
            <w:noWrap w:val="false"/>
          </w:tcPr>
          <w:p>
            <w:pPr>
              <w:pStyle w:val="971"/>
              <w:jc w:val="both"/>
              <w:spacing w:lineRule="auto" w:line="276" w:after="0"/>
              <w:rPr>
                <w:rFonts w:ascii="Times New Roman" w:hAnsi="Times New Roman" w:cs="Times New Roman" w:eastAsia="Times New Roman"/>
                <w:i/>
                <w:sz w:val="24"/>
                <w:szCs w:val="20"/>
                <w:highlight w:val="none"/>
              </w:rPr>
            </w:pPr>
            <w:r>
              <w:rPr>
                <w:rFonts w:ascii="Times New Roman" w:hAnsi="Times New Roman" w:cs="Times New Roman" w:eastAsia="Times New Roman"/>
                <w:i/>
                <w:sz w:val="24"/>
                <w:szCs w:val="20"/>
                <w:highlight w:val="none"/>
              </w:rPr>
            </w:r>
            <w:r>
              <w:rPr>
                <w:rFonts w:ascii="Times New Roman" w:hAnsi="Times New Roman" w:cs="Times New Roman" w:eastAsia="Times New Roman"/>
                <w:sz w:val="24"/>
                <w:highlight w:val="none"/>
              </w:rPr>
            </w:r>
          </w:p>
        </w:tc>
      </w:tr>
      <w:tr>
        <w:trPr>
          <w:cantSplit/>
        </w:trPr>
        <w:tc>
          <w:tcPr>
            <w:tcW w:w="3246" w:type="dxa"/>
            <w:vAlign w:val="top"/>
            <w:vMerge w:val="restart"/>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Тема 1.1.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sz w:val="24"/>
                <w:szCs w:val="24"/>
                <w:highlight w:val="none"/>
                <w:lang w:eastAsia="en-US"/>
              </w:rPr>
              <w:t xml:space="preserve">Организация, планирование </w:t>
              <w:br/>
              <w:t xml:space="preserve">и контроль работы структурного подразделения</w:t>
            </w: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tc>
        <w:tc>
          <w:tcPr>
            <w:tcW w:w="8059" w:type="dxa"/>
            <w:vAlign w:val="top"/>
            <w:textDirection w:val="lrTb"/>
            <w:noWrap w:val="false"/>
          </w:tcPr>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bCs/>
                <w:sz w:val="24"/>
                <w:szCs w:val="24"/>
                <w:highlight w:val="none"/>
              </w:rPr>
              <w:t xml:space="preserve">Содержание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.1-ПК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.4</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08.</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06.02 Зо 06.01- Зо 06.03</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07.02 Зо 07.01- Зо 07.04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08.03 Зо 08.01- Зо 08.04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09.05 Зо 09.01- Зо 09.05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tc>
      </w:tr>
      <w:tr>
        <w:trPr>
          <w:cantSplit/>
          <w:trHeight w:val="701"/>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34"/>
              </w:numPr>
              <w:jc w:val="both"/>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lang w:eastAsia="en-US"/>
              </w:rPr>
              <w:t xml:space="preserve">Нормативно-правовая документация по организации, планированию </w:t>
              <w:br/>
              <w:t xml:space="preserve">и контролю в структурном поразделении</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jc w:val="both"/>
              <w:spacing w:lineRule="auto" w:line="240" w:after="0"/>
              <w:rPr>
                <w:rFonts w:ascii="Times New Roman" w:hAnsi="Times New Roman"/>
                <w:b/>
                <w:sz w:val="20"/>
                <w:szCs w:val="20"/>
              </w:rPr>
            </w:pPr>
            <w:r>
              <w:rPr>
                <w:rFonts w:ascii="Times New Roman" w:hAnsi="Times New Roman"/>
                <w:b/>
                <w:sz w:val="20"/>
                <w:szCs w:val="20"/>
              </w:rPr>
            </w:r>
            <w:r/>
          </w:p>
        </w:tc>
        <w:tc>
          <w:tcPr>
            <w:tcW w:w="1835" w:type="dxa"/>
            <w:vAlign w:val="top"/>
            <w:vMerge w:val="continue"/>
            <w:textDirection w:val="lrTb"/>
            <w:noWrap w:val="false"/>
          </w:tcPr>
          <w:p>
            <w:pPr>
              <w:pStyle w:val="971"/>
              <w:jc w:val="both"/>
              <w:spacing w:lineRule="auto" w:line="240" w:after="0"/>
              <w:rPr>
                <w:rFonts w:ascii="Times New Roman" w:hAnsi="Times New Roman"/>
                <w:b/>
                <w:sz w:val="20"/>
                <w:szCs w:val="20"/>
              </w:rPr>
            </w:pPr>
            <w:r>
              <w:rPr>
                <w:rFonts w:ascii="Times New Roman" w:hAnsi="Times New Roman"/>
                <w:b/>
                <w:sz w:val="20"/>
                <w:szCs w:val="20"/>
              </w:rPr>
            </w:r>
            <w:r/>
          </w:p>
        </w:tc>
      </w:tr>
      <w:tr>
        <w:trPr>
          <w:cantSplit/>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34"/>
              </w:numPr>
              <w:jc w:val="both"/>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lang w:eastAsia="en-US"/>
              </w:rPr>
              <w:t xml:space="preserve">Организация рабочих мест, расстановка кадров, обеспечениеи рабочих мест предметами и средствами труда. Инструктаж на рабочем месте</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jc w:val="both"/>
              <w:spacing w:lineRule="auto" w:line="240" w:after="0"/>
              <w:rPr>
                <w:rFonts w:ascii="Times New Roman" w:hAnsi="Times New Roman"/>
                <w:b/>
                <w:sz w:val="20"/>
                <w:szCs w:val="20"/>
              </w:rPr>
            </w:pPr>
            <w:r>
              <w:rPr>
                <w:rFonts w:ascii="Times New Roman" w:hAnsi="Times New Roman"/>
                <w:b/>
                <w:sz w:val="20"/>
                <w:szCs w:val="20"/>
              </w:rPr>
            </w:r>
            <w:r/>
          </w:p>
        </w:tc>
        <w:tc>
          <w:tcPr>
            <w:tcW w:w="1835" w:type="dxa"/>
            <w:vAlign w:val="top"/>
            <w:vMerge w:val="continue"/>
            <w:textDirection w:val="lrTb"/>
            <w:noWrap w:val="false"/>
          </w:tcPr>
          <w:p>
            <w:pPr>
              <w:pStyle w:val="971"/>
              <w:jc w:val="both"/>
              <w:spacing w:lineRule="auto" w:line="240" w:after="0"/>
              <w:rPr>
                <w:rFonts w:ascii="Times New Roman" w:hAnsi="Times New Roman"/>
                <w:b/>
                <w:sz w:val="20"/>
                <w:szCs w:val="20"/>
              </w:rPr>
            </w:pPr>
            <w:r>
              <w:rPr>
                <w:rFonts w:ascii="Times New Roman" w:hAnsi="Times New Roman"/>
                <w:b/>
                <w:sz w:val="20"/>
                <w:szCs w:val="20"/>
              </w:rPr>
            </w:r>
            <w:r/>
          </w:p>
        </w:tc>
      </w:tr>
      <w:tr>
        <w:trPr>
          <w:cantSplit/>
          <w:trHeight w:val="385"/>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jc w:val="both"/>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bCs/>
                <w:sz w:val="24"/>
                <w:szCs w:val="24"/>
                <w:highlight w:val="none"/>
              </w:rPr>
              <w:t xml:space="preserve">В том числе практических занятий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iCs/>
                <w:sz w:val="24"/>
                <w:szCs w:val="24"/>
                <w:highlight w:val="none"/>
              </w:rPr>
            </w:pPr>
            <w:r>
              <w:rPr>
                <w:rFonts w:ascii="Times New Roman" w:hAnsi="Times New Roman" w:cs="Times New Roman" w:eastAsia="Times New Roman"/>
                <w:b/>
                <w:i/>
                <w:iCs/>
                <w:sz w:val="24"/>
                <w:szCs w:val="24"/>
                <w:highlight w:val="none"/>
              </w:rPr>
              <w:t xml:space="preserve">2</w:t>
            </w:r>
            <w:r>
              <w:rPr>
                <w:rFonts w:ascii="Times New Roman" w:hAnsi="Times New Roman" w:cs="Times New Roman" w:eastAsia="Times New Roman"/>
                <w:b/>
                <w:i/>
                <w:iCs/>
                <w:sz w:val="24"/>
                <w:szCs w:val="24"/>
                <w:highlight w:val="none"/>
              </w:rPr>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jc w:val="both"/>
              <w:spacing w:lineRule="auto" w:line="240" w:after="0"/>
              <w:rPr>
                <w:rFonts w:ascii="Times New Roman" w:hAnsi="Times New Roman"/>
                <w:b/>
                <w:i/>
                <w:iCs/>
                <w:sz w:val="20"/>
                <w:szCs w:val="20"/>
              </w:rPr>
            </w:pPr>
            <w:r>
              <w:rPr>
                <w:rFonts w:ascii="Times New Roman" w:hAnsi="Times New Roman"/>
                <w:b/>
                <w:i/>
                <w:iCs/>
                <w:sz w:val="20"/>
                <w:szCs w:val="20"/>
              </w:rPr>
            </w:r>
            <w:r/>
          </w:p>
        </w:tc>
        <w:tc>
          <w:tcPr>
            <w:tcW w:w="1835" w:type="dxa"/>
            <w:vAlign w:val="top"/>
            <w:vMerge w:val="continue"/>
            <w:textDirection w:val="lrTb"/>
            <w:noWrap w:val="false"/>
          </w:tcPr>
          <w:p>
            <w:pPr>
              <w:pStyle w:val="971"/>
              <w:jc w:val="both"/>
              <w:spacing w:lineRule="auto" w:line="240" w:after="0"/>
              <w:rPr>
                <w:rFonts w:ascii="Times New Roman" w:hAnsi="Times New Roman"/>
                <w:b/>
                <w:i/>
                <w:iCs/>
                <w:sz w:val="20"/>
                <w:szCs w:val="20"/>
              </w:rPr>
            </w:pPr>
            <w:r>
              <w:rPr>
                <w:rFonts w:ascii="Times New Roman" w:hAnsi="Times New Roman"/>
                <w:b/>
                <w:i/>
                <w:iCs/>
                <w:sz w:val="20"/>
                <w:szCs w:val="20"/>
              </w:rPr>
            </w:r>
            <w:r/>
          </w:p>
        </w:tc>
      </w:tr>
      <w:tr>
        <w:trPr>
          <w:cantSplit/>
          <w:trHeight w:val="912"/>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35"/>
              </w:numPr>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Практическое занятие №1</w:t>
            </w:r>
            <w:r>
              <w:rPr>
                <w:rFonts w:ascii="Times New Roman" w:hAnsi="Times New Roman" w:cs="Times New Roman" w:eastAsia="Times New Roman"/>
                <w:bCs/>
                <w:sz w:val="24"/>
                <w:szCs w:val="24"/>
                <w:highlight w:val="none"/>
              </w:rPr>
              <w:t xml:space="preserve"> «</w:t>
            </w:r>
            <w:r>
              <w:rPr>
                <w:rFonts w:ascii="Times New Roman" w:hAnsi="Times New Roman" w:cs="Times New Roman" w:eastAsia="Times New Roman"/>
                <w:sz w:val="24"/>
                <w:szCs w:val="24"/>
                <w:highlight w:val="none"/>
                <w:lang w:eastAsia="en-US"/>
              </w:rPr>
              <w:t xml:space="preserve">Мероприятия по предотвращению производственного травматизма, профессиональных заболеваний </w:t>
            </w:r>
            <w:r>
              <w:rPr>
                <w:rFonts w:ascii="Times New Roman" w:hAnsi="Times New Roman" w:cs="Times New Roman" w:eastAsia="Times New Roman"/>
                <w:sz w:val="24"/>
                <w:szCs w:val="24"/>
                <w:highlight w:val="none"/>
                <w:lang w:eastAsia="en-US"/>
              </w:rPr>
              <w:br/>
            </w:r>
            <w:r>
              <w:rPr>
                <w:rFonts w:ascii="Times New Roman" w:hAnsi="Times New Roman" w:cs="Times New Roman" w:eastAsia="Times New Roman"/>
                <w:sz w:val="24"/>
                <w:szCs w:val="24"/>
                <w:highlight w:val="none"/>
                <w:lang w:eastAsia="en-US"/>
              </w:rPr>
              <w:t xml:space="preserve">и опасных факторов на производстве</w:t>
            </w:r>
            <w:r>
              <w:rPr>
                <w:rFonts w:ascii="Times New Roman" w:hAnsi="Times New Roman" w:cs="Times New Roman" w:eastAsia="Times New Roman"/>
                <w:bCs/>
                <w:sz w:val="24"/>
                <w:szCs w:val="24"/>
                <w:highlight w:val="none"/>
              </w:rPr>
              <w:t xml:space="preserve">»</w:t>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jc w:val="both"/>
              <w:spacing w:lineRule="auto" w:line="240" w:after="0"/>
              <w:rPr>
                <w:rFonts w:ascii="Times New Roman" w:hAnsi="Times New Roman"/>
                <w:i/>
                <w:sz w:val="20"/>
                <w:szCs w:val="20"/>
              </w:rPr>
            </w:pPr>
            <w:r>
              <w:rPr>
                <w:rFonts w:ascii="Times New Roman" w:hAnsi="Times New Roman"/>
                <w:i/>
                <w:sz w:val="20"/>
                <w:szCs w:val="20"/>
              </w:rPr>
            </w:r>
            <w:r/>
          </w:p>
        </w:tc>
        <w:tc>
          <w:tcPr>
            <w:tcW w:w="1835" w:type="dxa"/>
            <w:vAlign w:val="top"/>
            <w:vMerge w:val="continue"/>
            <w:textDirection w:val="lrTb"/>
            <w:noWrap w:val="false"/>
          </w:tcPr>
          <w:p>
            <w:pPr>
              <w:pStyle w:val="971"/>
              <w:jc w:val="both"/>
              <w:spacing w:lineRule="auto" w:line="240" w:after="0"/>
              <w:rPr>
                <w:rFonts w:ascii="Times New Roman" w:hAnsi="Times New Roman"/>
                <w:i/>
                <w:sz w:val="20"/>
                <w:szCs w:val="20"/>
              </w:rPr>
            </w:pPr>
            <w:r>
              <w:rPr>
                <w:rFonts w:ascii="Times New Roman" w:hAnsi="Times New Roman"/>
                <w:i/>
                <w:sz w:val="20"/>
                <w:szCs w:val="20"/>
              </w:rPr>
            </w:r>
            <w:r/>
          </w:p>
        </w:tc>
      </w:tr>
      <w:tr>
        <w:trPr>
          <w:cantSplit/>
          <w:trHeight w:val="461"/>
        </w:trPr>
        <w:tc>
          <w:tcPr>
            <w:tcW w:w="3246" w:type="dxa"/>
            <w:vAlign w:val="top"/>
            <w:vMerge w:val="restart"/>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Тема 1.2.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Основы руководства</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работой структурного подразделения</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tc>
        <w:tc>
          <w:tcPr>
            <w:tcW w:w="8059" w:type="dxa"/>
            <w:vAlign w:val="top"/>
            <w:textDirection w:val="lrTb"/>
            <w:noWrap w:val="false"/>
          </w:tcPr>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bCs/>
                <w:sz w:val="24"/>
                <w:szCs w:val="24"/>
                <w:highlight w:val="none"/>
              </w:rPr>
              <w:t xml:space="preserve">Содержание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w:t>
            </w:r>
            <w:r>
              <w:rPr>
                <w:rFonts w:ascii="Times New Roman" w:hAnsi="Times New Roman" w:cs="Times New Roman" w:eastAsia="Times New Roman"/>
                <w:sz w:val="24"/>
                <w:highlight w:val="none"/>
              </w:rPr>
            </w:r>
          </w:p>
        </w:tc>
        <w:tc>
          <w:tcPr>
            <w:tcW w:w="1559"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w:t>
            </w:r>
            <w:r>
              <w:rPr>
                <w:rFonts w:ascii="Times New Roman" w:hAnsi="Times New Roman" w:cs="Times New Roman" w:eastAsia="Times New Roman"/>
                <w:i/>
                <w:iCs/>
                <w:sz w:val="24"/>
                <w:szCs w:val="20"/>
                <w:highlight w:val="none"/>
                <w:lang w:eastAsia="en-US"/>
              </w:rPr>
              <w:t xml:space="preserve">2</w:t>
            </w: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09.05 Зо 09.01- Зо 09.05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tc>
      </w:tr>
      <w:tr>
        <w:trPr>
          <w:cantSplit/>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36"/>
              </w:numP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lang w:eastAsia="en-US"/>
              </w:rPr>
              <w:t xml:space="preserve">Особенности менеджмента,психологии и конфликтологии </w:t>
            </w:r>
            <w:r>
              <w:rPr>
                <w:rFonts w:ascii="Times New Roman" w:hAnsi="Times New Roman" w:cs="Times New Roman" w:eastAsia="Times New Roman"/>
                <w:sz w:val="24"/>
                <w:szCs w:val="24"/>
                <w:highlight w:val="none"/>
                <w:lang w:eastAsia="en-US"/>
              </w:rPr>
              <w:br/>
            </w:r>
            <w:r>
              <w:rPr>
                <w:rFonts w:ascii="Times New Roman" w:hAnsi="Times New Roman" w:cs="Times New Roman" w:eastAsia="Times New Roman"/>
                <w:sz w:val="24"/>
                <w:szCs w:val="24"/>
                <w:highlight w:val="none"/>
                <w:lang w:eastAsia="en-US"/>
              </w:rPr>
              <w:t xml:space="preserve">в профессиональной деятельности. Этика делового общения </w:t>
            </w:r>
            <w:r>
              <w:rPr>
                <w:rFonts w:ascii="Times New Roman" w:hAnsi="Times New Roman" w:cs="Times New Roman" w:eastAsia="Times New Roman"/>
                <w:sz w:val="24"/>
                <w:szCs w:val="24"/>
                <w:highlight w:val="none"/>
                <w:lang w:eastAsia="en-US"/>
              </w:rPr>
              <w:br/>
            </w:r>
            <w:r>
              <w:rPr>
                <w:rFonts w:ascii="Times New Roman" w:hAnsi="Times New Roman" w:cs="Times New Roman" w:eastAsia="Times New Roman"/>
                <w:sz w:val="24"/>
                <w:szCs w:val="24"/>
                <w:highlight w:val="none"/>
                <w:lang w:eastAsia="en-US"/>
              </w:rPr>
              <w:t xml:space="preserve">в коллективе, корпоративная культура</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iCs/>
                <w:sz w:val="20"/>
                <w:szCs w:val="20"/>
              </w:rPr>
            </w:pPr>
            <w:r>
              <w:rPr>
                <w:rFonts w:ascii="Times New Roman" w:hAnsi="Times New Roman"/>
                <w:b/>
                <w:i/>
                <w:iCs/>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iCs/>
                <w:sz w:val="20"/>
                <w:szCs w:val="20"/>
              </w:rPr>
            </w:pPr>
            <w:r>
              <w:rPr>
                <w:rFonts w:ascii="Times New Roman" w:hAnsi="Times New Roman"/>
                <w:b/>
                <w:i/>
                <w:iCs/>
                <w:sz w:val="20"/>
                <w:szCs w:val="20"/>
              </w:rPr>
            </w:r>
            <w:r/>
          </w:p>
        </w:tc>
      </w:tr>
      <w:tr>
        <w:trPr>
          <w:cantSplit/>
          <w:trHeight w:val="91"/>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36"/>
              </w:numP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sz w:val="24"/>
                <w:szCs w:val="24"/>
                <w:highlight w:val="none"/>
                <w:lang w:eastAsia="en-US"/>
              </w:rPr>
              <w:t xml:space="preserve">Компетенции, профессиональные навыки, знания, умения,личные качества работника на производстве как элементы выстраивания эффективной кадровой модели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bCs/>
                <w:sz w:val="24"/>
                <w:szCs w:val="24"/>
                <w:highlight w:val="none"/>
              </w:rPr>
              <w:t xml:space="preserve">В том числе практических занятий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37"/>
              </w:numP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Cs/>
                <w:sz w:val="24"/>
                <w:szCs w:val="24"/>
                <w:highlight w:val="none"/>
              </w:rPr>
              <w:t xml:space="preserve">Практическое занятие №2</w:t>
            </w:r>
            <w:r>
              <w:rPr>
                <w:rFonts w:ascii="Times New Roman" w:hAnsi="Times New Roman" w:cs="Times New Roman" w:eastAsia="Times New Roman"/>
                <w:bCs/>
                <w:sz w:val="24"/>
                <w:szCs w:val="24"/>
                <w:highlight w:val="none"/>
              </w:rPr>
              <w:t xml:space="preserve"> </w:t>
            </w:r>
            <w:r>
              <w:rPr>
                <w:rFonts w:ascii="Times New Roman" w:hAnsi="Times New Roman" w:cs="Times New Roman" w:eastAsia="Times New Roman"/>
                <w:sz w:val="24"/>
                <w:szCs w:val="24"/>
                <w:highlight w:val="none"/>
                <w:lang w:eastAsia="en-US"/>
              </w:rPr>
              <w:t xml:space="preserve">Тренинг: «Алгоритм принятия управленческого решения в конфликтных ситуациях </w:t>
            </w:r>
            <w:r>
              <w:rPr>
                <w:rFonts w:ascii="Times New Roman" w:hAnsi="Times New Roman" w:cs="Times New Roman" w:eastAsia="Times New Roman"/>
                <w:sz w:val="24"/>
                <w:szCs w:val="24"/>
                <w:highlight w:val="none"/>
              </w:rPr>
              <w:t xml:space="preserve">и оценка эффективности их реализации</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37"/>
              </w:numP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Cs/>
                <w:sz w:val="24"/>
                <w:szCs w:val="24"/>
                <w:highlight w:val="none"/>
              </w:rPr>
              <w:t xml:space="preserve">Практическое занятие №3</w:t>
            </w:r>
            <w:r>
              <w:rPr>
                <w:rFonts w:ascii="Times New Roman" w:hAnsi="Times New Roman" w:cs="Times New Roman" w:eastAsia="Times New Roman"/>
                <w:bCs/>
                <w:sz w:val="24"/>
                <w:szCs w:val="24"/>
                <w:highlight w:val="none"/>
              </w:rPr>
              <w:t xml:space="preserve"> </w:t>
            </w:r>
            <w:r>
              <w:rPr>
                <w:rFonts w:ascii="Times New Roman" w:hAnsi="Times New Roman" w:cs="Times New Roman" w:eastAsia="Times New Roman"/>
                <w:sz w:val="24"/>
                <w:szCs w:val="24"/>
                <w:highlight w:val="none"/>
                <w:lang w:eastAsia="en-US"/>
              </w:rPr>
              <w:t xml:space="preserve">Деловая игра: «Создание эффективной кадровой модели структурного подразделения»</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restart"/>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Тема 1.3.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Организация производственного </w:t>
              <w:br/>
              <w:t xml:space="preserve">и технологического процесса</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tc>
        <w:tc>
          <w:tcPr>
            <w:tcW w:w="8059"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b/>
                <w:bCs/>
                <w:sz w:val="24"/>
                <w:szCs w:val="24"/>
                <w:highlight w:val="none"/>
              </w:rPr>
              <w:t xml:space="preserve">Содержание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w:t>
            </w:r>
            <w:r>
              <w:rPr>
                <w:rFonts w:ascii="Times New Roman" w:hAnsi="Times New Roman" w:cs="Times New Roman" w:eastAsia="Times New Roman"/>
                <w:sz w:val="24"/>
                <w:highlight w:val="none"/>
              </w:rPr>
            </w:r>
          </w:p>
        </w:tc>
        <w:tc>
          <w:tcPr>
            <w:tcW w:w="1559"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.1-ПК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07.</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08.</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06.02 Зо 06.01- Зо 06.03</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07.02 Зо 07.01- Зо 07.04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08.03 Зо 08.01- Зо 08.04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09.05 Зо 09.01- Зо 09.05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28"/>
              </w:numPr>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Принципы, формы и методы организации производственного </w:t>
              <w:br/>
              <w:t xml:space="preserve">и технологического процесса на производстве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28"/>
              </w:numPr>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Техническая документация. </w:t>
            </w:r>
            <w:r>
              <w:rPr>
                <w:rFonts w:ascii="Times New Roman" w:hAnsi="Times New Roman" w:cs="Times New Roman" w:eastAsia="Times New Roman"/>
                <w:sz w:val="24"/>
                <w:szCs w:val="24"/>
                <w:highlight w:val="none"/>
                <w:lang w:eastAsia="en-US"/>
              </w:rPr>
              <w:t xml:space="preserve">Стандарты системы качества для перерабатывающих предприятий и сертификация продуктов переработки </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bCs/>
                <w:sz w:val="24"/>
                <w:szCs w:val="24"/>
                <w:highlight w:val="none"/>
              </w:rPr>
              <w:t xml:space="preserve">В том числе практических занятий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29"/>
              </w:numP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Cs/>
                <w:sz w:val="24"/>
                <w:szCs w:val="24"/>
                <w:highlight w:val="none"/>
              </w:rPr>
              <w:t xml:space="preserve">Практическое занятие №4</w:t>
            </w:r>
            <w:r>
              <w:rPr>
                <w:rFonts w:ascii="Times New Roman" w:hAnsi="Times New Roman" w:cs="Times New Roman" w:eastAsia="Times New Roman"/>
                <w:bCs/>
                <w:sz w:val="24"/>
                <w:szCs w:val="24"/>
                <w:highlight w:val="none"/>
              </w:rPr>
              <w:t xml:space="preserve"> «Выбор м</w:t>
            </w:r>
            <w:r>
              <w:rPr>
                <w:rFonts w:ascii="Times New Roman" w:hAnsi="Times New Roman" w:cs="Times New Roman" w:eastAsia="Times New Roman"/>
                <w:sz w:val="24"/>
                <w:szCs w:val="24"/>
                <w:highlight w:val="none"/>
              </w:rPr>
              <w:t xml:space="preserve">одели </w:t>
            </w:r>
            <w:r>
              <w:rPr>
                <w:rFonts w:ascii="Times New Roman" w:hAnsi="Times New Roman" w:cs="Times New Roman" w:eastAsia="Times New Roman"/>
                <w:sz w:val="24"/>
                <w:szCs w:val="24"/>
                <w:highlight w:val="none"/>
                <w:lang w:eastAsia="en-US"/>
              </w:rPr>
              <w:t xml:space="preserve">организации производственного и технологического процесса для определенного вида переработки</w:t>
            </w:r>
            <w:r>
              <w:rPr>
                <w:rFonts w:ascii="Times New Roman" w:hAnsi="Times New Roman" w:cs="Times New Roman" w:eastAsia="Times New Roman"/>
                <w:bCs/>
                <w:sz w:val="24"/>
                <w:szCs w:val="24"/>
                <w:highlight w:val="none"/>
              </w:rPr>
              <w:t xml:space="preserve">»</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29"/>
              </w:numPr>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Cs/>
                <w:sz w:val="24"/>
                <w:szCs w:val="24"/>
                <w:highlight w:val="none"/>
              </w:rPr>
              <w:t xml:space="preserve">Практическое занятие №</w:t>
            </w:r>
            <w:r>
              <w:rPr>
                <w:rFonts w:ascii="Times New Roman" w:hAnsi="Times New Roman" w:cs="Times New Roman" w:eastAsia="Times New Roman"/>
                <w:bCs/>
                <w:sz w:val="24"/>
                <w:szCs w:val="24"/>
                <w:highlight w:val="none"/>
              </w:rPr>
              <w:t xml:space="preserve">5</w:t>
            </w:r>
            <w:r>
              <w:rPr>
                <w:rFonts w:ascii="Times New Roman" w:hAnsi="Times New Roman" w:cs="Times New Roman" w:eastAsia="Times New Roman"/>
                <w:bCs/>
                <w:sz w:val="24"/>
                <w:szCs w:val="24"/>
                <w:highlight w:val="none"/>
              </w:rPr>
              <w:t xml:space="preserve"> «Разработка мероприятий к</w:t>
            </w:r>
            <w:r>
              <w:rPr>
                <w:rFonts w:ascii="Times New Roman" w:hAnsi="Times New Roman" w:cs="Times New Roman" w:eastAsia="Times New Roman"/>
                <w:sz w:val="24"/>
                <w:szCs w:val="24"/>
                <w:highlight w:val="none"/>
                <w:lang w:eastAsia="en-US"/>
              </w:rPr>
              <w:t xml:space="preserve">онтроля качества выполняемых работ с применением современных информационных технологий</w:t>
            </w:r>
            <w:r>
              <w:rPr>
                <w:rFonts w:ascii="Times New Roman" w:hAnsi="Times New Roman" w:cs="Times New Roman" w:eastAsia="Times New Roman"/>
                <w:bCs/>
                <w:sz w:val="24"/>
                <w:szCs w:val="24"/>
                <w:highlight w:val="none"/>
              </w:rPr>
              <w:t xml:space="preserve">»</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restart"/>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Тема 1.4.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sz w:val="24"/>
                <w:szCs w:val="24"/>
                <w:highlight w:val="none"/>
                <w:lang w:eastAsia="en-US"/>
              </w:rPr>
              <w:t xml:space="preserve">Организация </w:t>
              <w:br/>
              <w:t xml:space="preserve">и нормирование труда </w:t>
              <w:br/>
            </w: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tc>
        <w:tc>
          <w:tcPr>
            <w:tcW w:w="8059"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b/>
                <w:bCs/>
                <w:sz w:val="24"/>
                <w:szCs w:val="24"/>
                <w:highlight w:val="none"/>
              </w:rPr>
              <w:t xml:space="preserve">Содержание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2</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.1-ПК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07.</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08.</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06.02 Зо 06.01- Зо 06.03</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07.02 Зо 07.01- Зо 07.04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08.03 Зо 08.01- Зо 08.04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09.05 Зо 09.01- Зо 09.05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numPr>
                <w:ilvl w:val="0"/>
                <w:numId w:val="30"/>
              </w:numPr>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Системы и формы оплаты труда. Рабочее время. Время отдыха. Отпуск, больничный работника</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Заработная плата. Доплаты, надбавки, компенсации гарантированные и мотивационные.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bCs/>
                <w:sz w:val="24"/>
                <w:szCs w:val="24"/>
                <w:highlight w:val="none"/>
              </w:rPr>
              <w:t xml:space="preserve">В том числе практических занятий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1001"/>
              <w:numPr>
                <w:ilvl w:val="0"/>
                <w:numId w:val="31"/>
              </w:numPr>
              <w:contextualSpacing w:val="true"/>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bCs/>
                <w:sz w:val="24"/>
                <w:highlight w:val="none"/>
              </w:rPr>
              <w:t xml:space="preserve">Практическое занятие №</w:t>
            </w:r>
            <w:r>
              <w:rPr>
                <w:rFonts w:ascii="Times New Roman" w:hAnsi="Times New Roman" w:cs="Times New Roman" w:eastAsia="Times New Roman"/>
                <w:bCs/>
                <w:sz w:val="24"/>
                <w:highlight w:val="none"/>
                <w:lang w:val="ru-RU"/>
              </w:rPr>
              <w:t xml:space="preserve">6</w:t>
            </w:r>
            <w:r>
              <w:rPr>
                <w:rFonts w:ascii="Times New Roman" w:hAnsi="Times New Roman" w:cs="Times New Roman" w:eastAsia="Times New Roman"/>
                <w:bCs/>
                <w:sz w:val="24"/>
                <w:highlight w:val="none"/>
              </w:rPr>
              <w:t xml:space="preserve"> «</w:t>
            </w:r>
            <w:r>
              <w:rPr>
                <w:rFonts w:ascii="Times New Roman" w:hAnsi="Times New Roman" w:cs="Times New Roman" w:eastAsia="Times New Roman"/>
                <w:sz w:val="24"/>
                <w:highlight w:val="none"/>
              </w:rPr>
              <w:t xml:space="preserve">Решение задач: нормирование </w:t>
            </w:r>
            <w:r>
              <w:rPr>
                <w:rFonts w:ascii="Times New Roman" w:hAnsi="Times New Roman" w:cs="Times New Roman" w:eastAsia="Times New Roman"/>
                <w:sz w:val="24"/>
                <w:highlight w:val="none"/>
                <w:lang w:val="ru-RU"/>
              </w:rPr>
              <w:t xml:space="preserve">и оплата </w:t>
            </w:r>
            <w:r>
              <w:rPr>
                <w:rFonts w:ascii="Times New Roman" w:hAnsi="Times New Roman" w:cs="Times New Roman" w:eastAsia="Times New Roman"/>
                <w:sz w:val="24"/>
                <w:highlight w:val="none"/>
              </w:rPr>
              <w:t xml:space="preserve">труда</w:t>
            </w:r>
            <w:r>
              <w:rPr>
                <w:rFonts w:ascii="Times New Roman" w:hAnsi="Times New Roman" w:cs="Times New Roman" w:eastAsia="Times New Roman"/>
                <w:bCs/>
                <w:sz w:val="24"/>
                <w:highlight w:val="none"/>
              </w:rPr>
              <w:t xml:space="preserve">»</w:t>
            </w:r>
            <w:r>
              <w:rPr>
                <w:rFonts w:ascii="Times New Roman" w:hAnsi="Times New Roman" w:cs="Times New Roman" w:eastAsia="Times New Roman"/>
                <w:sz w:val="24"/>
                <w:highlight w:val="none"/>
              </w:rPr>
            </w:r>
          </w:p>
          <w:p>
            <w:pPr>
              <w:pStyle w:val="1001"/>
              <w:contextualSpacing w:val="true"/>
              <w:ind w:left="720"/>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1001"/>
              <w:numPr>
                <w:ilvl w:val="0"/>
                <w:numId w:val="31"/>
              </w:numPr>
              <w:contextualSpacing w:val="true"/>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bCs/>
                <w:sz w:val="24"/>
                <w:highlight w:val="none"/>
              </w:rPr>
              <w:t xml:space="preserve">Практическое занятие №</w:t>
            </w:r>
            <w:r>
              <w:rPr>
                <w:rFonts w:ascii="Times New Roman" w:hAnsi="Times New Roman" w:cs="Times New Roman" w:eastAsia="Times New Roman"/>
                <w:bCs/>
                <w:sz w:val="24"/>
                <w:highlight w:val="none"/>
                <w:lang w:val="ru-RU"/>
              </w:rPr>
              <w:t xml:space="preserve">7</w:t>
            </w:r>
            <w:r>
              <w:rPr>
                <w:rFonts w:ascii="Times New Roman" w:hAnsi="Times New Roman" w:cs="Times New Roman" w:eastAsia="Times New Roman"/>
                <w:bCs/>
                <w:sz w:val="24"/>
                <w:highlight w:val="none"/>
              </w:rPr>
              <w:t xml:space="preserve"> «</w:t>
            </w:r>
            <w:r>
              <w:rPr>
                <w:rFonts w:ascii="Times New Roman" w:hAnsi="Times New Roman" w:cs="Times New Roman" w:eastAsia="Times New Roman"/>
                <w:sz w:val="24"/>
                <w:highlight w:val="none"/>
              </w:rPr>
              <w:t xml:space="preserve">Разработка предложений по мотивации работников при решении производственных задач</w:t>
            </w:r>
            <w:r>
              <w:rPr>
                <w:rFonts w:ascii="Times New Roman" w:hAnsi="Times New Roman" w:cs="Times New Roman" w:eastAsia="Times New Roman"/>
                <w:bCs/>
                <w:sz w:val="24"/>
                <w:highlight w:val="none"/>
              </w:rPr>
              <w:t xml:space="preserve">»</w:t>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restart"/>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Тема 1.5.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Основные показатели деятельности перерабатывающих предприятий</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tc>
        <w:tc>
          <w:tcPr>
            <w:tcW w:w="8059"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b/>
                <w:bCs/>
                <w:sz w:val="24"/>
                <w:szCs w:val="24"/>
                <w:highlight w:val="none"/>
              </w:rPr>
              <w:t xml:space="preserve">Содержание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w:t>
            </w:r>
            <w:r>
              <w:rPr>
                <w:rFonts w:ascii="Times New Roman" w:hAnsi="Times New Roman" w:cs="Times New Roman" w:eastAsia="Times New Roman"/>
                <w:sz w:val="24"/>
                <w:highlight w:val="none"/>
              </w:rPr>
            </w:r>
          </w:p>
        </w:tc>
        <w:tc>
          <w:tcPr>
            <w:tcW w:w="1559"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.1-ПК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07.</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08.</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vMerge w:val="restart"/>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06.02 Зо 06.01- Зо 06.03</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07.02 Зо 07.01- Зо 07.04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08.03 Зо 08.01- Зо 08.04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09.05 Зо 09.01- Зо 09.05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1001"/>
              <w:numPr>
                <w:ilvl w:val="0"/>
                <w:numId w:val="32"/>
              </w:numPr>
              <w:contextualSpacing w:val="true"/>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eastAsia="en-US"/>
              </w:rPr>
              <w:t xml:space="preserve">Производственные показатели:  понятие, характеристика, виды </w:t>
            </w:r>
            <w:r>
              <w:rPr>
                <w:rFonts w:ascii="Times New Roman" w:hAnsi="Times New Roman" w:cs="Times New Roman" w:eastAsia="Times New Roman"/>
                <w:sz w:val="24"/>
                <w:highlight w:val="none"/>
                <w:lang w:val="ru-RU" w:eastAsia="en-US"/>
              </w:rPr>
              <w:br/>
            </w:r>
            <w:r>
              <w:rPr>
                <w:rFonts w:ascii="Times New Roman" w:hAnsi="Times New Roman" w:cs="Times New Roman" w:eastAsia="Times New Roman"/>
                <w:sz w:val="24"/>
                <w:highlight w:val="none"/>
                <w:lang w:eastAsia="en-US"/>
              </w:rPr>
              <w:t xml:space="preserve">и примеры</w:t>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1001"/>
              <w:numPr>
                <w:ilvl w:val="0"/>
                <w:numId w:val="32"/>
              </w:numPr>
              <w:contextualSpacing w:val="true"/>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rPr>
              <w:t xml:space="preserve">Классификация затрат на производстве, себестоимость продукции, амортизация. Доходы, прибыль, рентабельность работы предприятия</w:t>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bCs/>
                <w:sz w:val="24"/>
                <w:szCs w:val="24"/>
                <w:highlight w:val="none"/>
              </w:rPr>
              <w:t xml:space="preserve">В том числе практических занятий </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4</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1001"/>
              <w:numPr>
                <w:ilvl w:val="0"/>
                <w:numId w:val="33"/>
              </w:numPr>
              <w:contextualSpacing w:val="true"/>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bCs/>
                <w:sz w:val="24"/>
                <w:highlight w:val="none"/>
              </w:rPr>
              <w:t xml:space="preserve">Практическое занятие №</w:t>
            </w:r>
            <w:r>
              <w:rPr>
                <w:rFonts w:ascii="Times New Roman" w:hAnsi="Times New Roman" w:cs="Times New Roman" w:eastAsia="Times New Roman"/>
                <w:bCs/>
                <w:sz w:val="24"/>
                <w:highlight w:val="none"/>
                <w:lang w:val="ru-RU"/>
              </w:rPr>
              <w:t xml:space="preserve">8</w:t>
            </w:r>
            <w:r>
              <w:rPr>
                <w:rFonts w:ascii="Times New Roman" w:hAnsi="Times New Roman" w:cs="Times New Roman" w:eastAsia="Times New Roman"/>
                <w:bCs/>
                <w:sz w:val="24"/>
                <w:highlight w:val="none"/>
              </w:rPr>
              <w:t xml:space="preserve"> «</w:t>
            </w:r>
            <w:r>
              <w:rPr>
                <w:rFonts w:ascii="Times New Roman" w:hAnsi="Times New Roman" w:cs="Times New Roman" w:eastAsia="Times New Roman"/>
                <w:sz w:val="24"/>
                <w:highlight w:val="none"/>
                <w:lang w:val="ru-RU" w:eastAsia="en-US"/>
              </w:rPr>
              <w:t xml:space="preserve">Расчет точки безубыточности предприятия</w:t>
            </w:r>
            <w:r>
              <w:rPr>
                <w:rFonts w:ascii="Times New Roman" w:hAnsi="Times New Roman" w:cs="Times New Roman" w:eastAsia="Times New Roman"/>
                <w:bCs/>
                <w:sz w:val="24"/>
                <w:highlight w:val="none"/>
              </w:rPr>
              <w:t xml:space="preserve">»</w:t>
            </w:r>
            <w:r>
              <w:rPr>
                <w:rFonts w:ascii="Times New Roman" w:hAnsi="Times New Roman" w:cs="Times New Roman" w:eastAsia="Times New Roman"/>
                <w:sz w:val="24"/>
                <w:highlight w:val="none"/>
              </w:rPr>
            </w:r>
          </w:p>
          <w:p>
            <w:pPr>
              <w:pStyle w:val="1001"/>
              <w:contextualSpacing w:val="true"/>
              <w:ind w:left="296"/>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6" w:type="dxa"/>
            <w:vAlign w:val="top"/>
            <w:vMerge w:val="continue"/>
            <w:textDirection w:val="lrTb"/>
            <w:noWrap w:val="false"/>
          </w:tcPr>
          <w:p>
            <w:pPr>
              <w:pStyle w:val="971"/>
              <w:spacing w:lineRule="auto" w:line="240" w:after="0"/>
              <w:rPr>
                <w:rFonts w:ascii="Times New Roman" w:hAnsi="Times New Roman"/>
                <w:b/>
                <w:bCs/>
                <w:sz w:val="24"/>
                <w:szCs w:val="24"/>
              </w:rPr>
            </w:pPr>
            <w:r>
              <w:rPr>
                <w:rFonts w:ascii="Times New Roman" w:hAnsi="Times New Roman"/>
                <w:b/>
                <w:bCs/>
                <w:sz w:val="24"/>
                <w:szCs w:val="24"/>
              </w:rPr>
            </w:r>
            <w:r/>
          </w:p>
        </w:tc>
        <w:tc>
          <w:tcPr>
            <w:tcW w:w="8059" w:type="dxa"/>
            <w:vAlign w:val="top"/>
            <w:textDirection w:val="lrTb"/>
            <w:noWrap w:val="false"/>
          </w:tcPr>
          <w:p>
            <w:pPr>
              <w:pStyle w:val="1001"/>
              <w:numPr>
                <w:ilvl w:val="0"/>
                <w:numId w:val="33"/>
              </w:numPr>
              <w:contextualSpacing w:val="true"/>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bCs/>
                <w:sz w:val="24"/>
                <w:highlight w:val="none"/>
              </w:rPr>
              <w:t xml:space="preserve">Практическое занятие №</w:t>
            </w:r>
            <w:r>
              <w:rPr>
                <w:rFonts w:ascii="Times New Roman" w:hAnsi="Times New Roman" w:cs="Times New Roman" w:eastAsia="Times New Roman"/>
                <w:bCs/>
                <w:sz w:val="24"/>
                <w:highlight w:val="none"/>
                <w:lang w:val="ru-RU"/>
              </w:rPr>
              <w:t xml:space="preserve">9</w:t>
            </w:r>
            <w:r>
              <w:rPr>
                <w:rFonts w:ascii="Times New Roman" w:hAnsi="Times New Roman" w:cs="Times New Roman" w:eastAsia="Times New Roman"/>
                <w:bCs/>
                <w:sz w:val="24"/>
                <w:highlight w:val="none"/>
              </w:rPr>
              <w:t xml:space="preserve"> «</w:t>
            </w:r>
            <w:r>
              <w:rPr>
                <w:rFonts w:ascii="Times New Roman" w:hAnsi="Times New Roman" w:cs="Times New Roman" w:eastAsia="Times New Roman"/>
                <w:sz w:val="24"/>
                <w:highlight w:val="none"/>
                <w:lang w:eastAsia="en-US"/>
              </w:rPr>
              <w:t xml:space="preserve">Анализ эффективности деятельности структурного подразделения</w:t>
            </w:r>
            <w:r>
              <w:rPr>
                <w:rFonts w:ascii="Times New Roman" w:hAnsi="Times New Roman" w:cs="Times New Roman" w:eastAsia="Times New Roman"/>
                <w:bCs/>
                <w:sz w:val="24"/>
                <w:highlight w:val="none"/>
              </w:rPr>
              <w:t xml:space="preserve">»</w:t>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i/>
                <w:sz w:val="24"/>
                <w:szCs w:val="24"/>
                <w:highlight w:val="none"/>
              </w:rPr>
            </w:pPr>
            <w:r>
              <w:rPr>
                <w:rFonts w:ascii="Times New Roman" w:hAnsi="Times New Roman" w:cs="Times New Roman" w:eastAsia="Times New Roman"/>
                <w:i/>
                <w:sz w:val="24"/>
                <w:szCs w:val="24"/>
                <w:highlight w:val="none"/>
              </w:rPr>
              <w:t xml:space="preserve">2</w:t>
            </w:r>
            <w:r>
              <w:rPr>
                <w:rFonts w:ascii="Times New Roman" w:hAnsi="Times New Roman" w:cs="Times New Roman" w:eastAsia="Times New Roman"/>
                <w:i/>
                <w:sz w:val="24"/>
                <w:szCs w:val="24"/>
                <w:highlight w:val="none"/>
              </w:rPr>
            </w:r>
            <w:r>
              <w:rPr>
                <w:rFonts w:ascii="Times New Roman" w:hAnsi="Times New Roman" w:cs="Times New Roman" w:eastAsia="Times New Roman"/>
                <w:sz w:val="24"/>
                <w:highlight w:val="none"/>
              </w:rPr>
            </w:r>
          </w:p>
        </w:tc>
        <w:tc>
          <w:tcPr>
            <w:tcW w:w="1559"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c>
          <w:tcPr>
            <w:tcW w:w="1835" w:type="dxa"/>
            <w:vAlign w:val="top"/>
            <w:vMerge w:val="continue"/>
            <w:textDirection w:val="lrTb"/>
            <w:noWrap w:val="false"/>
          </w:tcPr>
          <w:p>
            <w:pPr>
              <w:pStyle w:val="971"/>
              <w:spacing w:lineRule="auto" w:line="240" w:after="0"/>
              <w:rPr>
                <w:rFonts w:ascii="Times New Roman" w:hAnsi="Times New Roman"/>
                <w:b/>
                <w:i/>
                <w:sz w:val="20"/>
                <w:szCs w:val="20"/>
              </w:rPr>
            </w:pPr>
            <w:r>
              <w:rPr>
                <w:rFonts w:ascii="Times New Roman" w:hAnsi="Times New Roman"/>
                <w:b/>
                <w:i/>
                <w:sz w:val="20"/>
                <w:szCs w:val="20"/>
              </w:rPr>
            </w:r>
            <w:r/>
          </w:p>
        </w:tc>
      </w:tr>
      <w:tr>
        <w:trPr/>
        <w:tc>
          <w:tcPr>
            <w:gridSpan w:val="2"/>
            <w:tcW w:w="11305" w:type="dxa"/>
            <w:vAlign w:val="top"/>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Консультации</w:t>
            </w: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6</w:t>
            </w:r>
            <w:r>
              <w:rPr>
                <w:rFonts w:ascii="Times New Roman" w:hAnsi="Times New Roman" w:cs="Times New Roman" w:eastAsia="Times New Roman"/>
                <w:b/>
                <w:i/>
                <w:sz w:val="24"/>
                <w:szCs w:val="24"/>
                <w:highlight w:val="none"/>
              </w:rPr>
            </w:r>
            <w:r>
              <w:rPr>
                <w:rFonts w:ascii="Times New Roman" w:hAnsi="Times New Roman" w:cs="Times New Roman" w:eastAsia="Times New Roman"/>
                <w:sz w:val="24"/>
                <w:highlight w:val="none"/>
              </w:rPr>
            </w:r>
          </w:p>
        </w:tc>
        <w:tc>
          <w:tcPr>
            <w:tcW w:w="1559" w:type="dxa"/>
            <w:vAlign w:val="top"/>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3.1-ПК 3.5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w:t>
            </w:r>
            <w:r>
              <w:rPr>
                <w:rFonts w:ascii="Times New Roman" w:hAnsi="Times New Roman" w:cs="Times New Roman" w:eastAsia="Times New Roman"/>
                <w:i/>
                <w:iCs/>
                <w:sz w:val="24"/>
                <w:szCs w:val="20"/>
                <w:highlight w:val="none"/>
                <w:lang w:eastAsia="en-US"/>
              </w:rPr>
              <w:t xml:space="preserve">09.05 Зо 09.01- Зо 09.05</w:t>
            </w:r>
            <w:r>
              <w:rPr>
                <w:rFonts w:ascii="Times New Roman" w:hAnsi="Times New Roman" w:cs="Times New Roman" w:eastAsia="Times New Roman"/>
                <w:sz w:val="24"/>
                <w:highlight w:val="none"/>
              </w:rPr>
            </w:r>
          </w:p>
        </w:tc>
      </w:tr>
      <w:tr>
        <w:trPr/>
        <w:tc>
          <w:tcPr>
            <w:gridSpan w:val="2"/>
            <w:tcW w:w="11305" w:type="dxa"/>
            <w:vAlign w:val="top"/>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Учебная практика раздела 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Виды работ </w:t>
            </w:r>
            <w:r>
              <w:rPr>
                <w:rFonts w:ascii="Times New Roman" w:hAnsi="Times New Roman" w:cs="Times New Roman" w:eastAsia="Times New Roman"/>
                <w:sz w:val="24"/>
                <w:highlight w:val="none"/>
              </w:rPr>
            </w:r>
          </w:p>
          <w:p>
            <w:pPr>
              <w:pStyle w:val="972"/>
              <w:numPr>
                <w:ilvl w:val="0"/>
                <w:numId w:val="40"/>
              </w:numPr>
              <w:spacing w:lineRule="auto" w:line="276" w:after="0" w:before="0"/>
              <w:rPr>
                <w:rFonts w:ascii="Times New Roman" w:hAnsi="Times New Roman" w:cs="Times New Roman" w:eastAsia="Times New Roman"/>
                <w:b w:val="false"/>
                <w:sz w:val="24"/>
                <w:highlight w:val="none"/>
              </w:rPr>
            </w:pPr>
            <w:r>
              <w:rPr>
                <w:rFonts w:ascii="Times New Roman" w:hAnsi="Times New Roman" w:cs="Times New Roman" w:eastAsia="Times New Roman"/>
                <w:b w:val="false"/>
                <w:sz w:val="24"/>
                <w:highlight w:val="none"/>
                <w:lang w:val="ru-RU"/>
              </w:rPr>
              <w:t xml:space="preserve">Р</w:t>
            </w:r>
            <w:r>
              <w:rPr>
                <w:rFonts w:ascii="Times New Roman" w:hAnsi="Times New Roman" w:cs="Times New Roman" w:eastAsia="Times New Roman"/>
                <w:b w:val="false"/>
                <w:sz w:val="24"/>
                <w:highlight w:val="none"/>
              </w:rPr>
              <w:t xml:space="preserve">ассмотрение нормативно-правовой документации по организации</w:t>
            </w:r>
            <w:r>
              <w:rPr>
                <w:rFonts w:ascii="Times New Roman" w:hAnsi="Times New Roman" w:cs="Times New Roman" w:eastAsia="Times New Roman"/>
                <w:b w:val="false"/>
                <w:sz w:val="24"/>
                <w:highlight w:val="none"/>
                <w:lang w:val="ru-RU"/>
              </w:rPr>
              <w:t xml:space="preserve">,</w:t>
            </w:r>
            <w:r>
              <w:rPr>
                <w:rFonts w:ascii="Times New Roman" w:hAnsi="Times New Roman" w:cs="Times New Roman" w:eastAsia="Times New Roman"/>
                <w:b w:val="false"/>
                <w:sz w:val="24"/>
                <w:highlight w:val="none"/>
              </w:rPr>
              <w:t xml:space="preserve"> планированию </w:t>
            </w:r>
            <w:r>
              <w:rPr>
                <w:rFonts w:ascii="Times New Roman" w:hAnsi="Times New Roman" w:cs="Times New Roman" w:eastAsia="Times New Roman"/>
                <w:b w:val="false"/>
                <w:sz w:val="24"/>
                <w:highlight w:val="none"/>
                <w:lang w:val="ru-RU"/>
              </w:rPr>
              <w:t xml:space="preserve">и контролю </w:t>
              <w:br/>
            </w:r>
            <w:r>
              <w:rPr>
                <w:rFonts w:ascii="Times New Roman" w:hAnsi="Times New Roman" w:cs="Times New Roman" w:eastAsia="Times New Roman"/>
                <w:b w:val="false"/>
                <w:sz w:val="24"/>
                <w:highlight w:val="none"/>
              </w:rPr>
              <w:t xml:space="preserve">на предприятиях</w:t>
            </w:r>
            <w:r>
              <w:rPr>
                <w:rFonts w:ascii="Times New Roman" w:hAnsi="Times New Roman" w:cs="Times New Roman" w:eastAsia="Times New Roman"/>
                <w:b w:val="false"/>
                <w:sz w:val="24"/>
                <w:highlight w:val="none"/>
                <w:lang w:val="ru-RU"/>
              </w:rPr>
              <w:t xml:space="preserve">.</w:t>
            </w:r>
            <w:r>
              <w:rPr>
                <w:rFonts w:ascii="Times New Roman" w:hAnsi="Times New Roman" w:cs="Times New Roman" w:eastAsia="Times New Roman"/>
                <w:b w:val="false"/>
                <w:sz w:val="24"/>
                <w:highlight w:val="none"/>
                <w:lang w:val="ru-RU"/>
              </w:rPr>
              <w:t xml:space="preserve"> </w:t>
            </w:r>
            <w:r>
              <w:rPr>
                <w:rFonts w:ascii="Times New Roman" w:hAnsi="Times New Roman" w:cs="Times New Roman" w:eastAsia="Times New Roman"/>
                <w:b w:val="false"/>
                <w:sz w:val="24"/>
                <w:highlight w:val="none"/>
                <w:lang w:val="ru-RU"/>
              </w:rPr>
              <w:t xml:space="preserve">О</w:t>
            </w:r>
            <w:r>
              <w:rPr>
                <w:rFonts w:ascii="Times New Roman" w:hAnsi="Times New Roman" w:cs="Times New Roman" w:eastAsia="Times New Roman"/>
                <w:b w:val="false"/>
                <w:sz w:val="24"/>
                <w:highlight w:val="none"/>
              </w:rPr>
              <w:t xml:space="preserve">знакомление с нормативной и технической документацией структурного подразделения</w:t>
            </w:r>
            <w:r>
              <w:rPr>
                <w:rFonts w:ascii="Times New Roman" w:hAnsi="Times New Roman" w:cs="Times New Roman" w:eastAsia="Times New Roman"/>
                <w:b w:val="false"/>
                <w:sz w:val="24"/>
                <w:highlight w:val="none"/>
                <w:lang w:val="ru-RU"/>
              </w:rPr>
              <w:t xml:space="preserve">.</w:t>
            </w:r>
            <w:r>
              <w:rPr>
                <w:rFonts w:ascii="Times New Roman" w:hAnsi="Times New Roman" w:cs="Times New Roman" w:eastAsia="Times New Roman"/>
                <w:b w:val="false"/>
                <w:sz w:val="24"/>
                <w:highlight w:val="none"/>
                <w:lang w:val="ru-RU"/>
              </w:rPr>
              <w:t xml:space="preserve"> </w:t>
            </w:r>
            <w:r>
              <w:rPr>
                <w:rFonts w:ascii="Times New Roman" w:hAnsi="Times New Roman" w:cs="Times New Roman" w:eastAsia="Times New Roman"/>
                <w:b w:val="false"/>
                <w:sz w:val="24"/>
                <w:highlight w:val="none"/>
                <w:lang w:val="ru-RU"/>
              </w:rPr>
              <w:t xml:space="preserve">И</w:t>
            </w:r>
            <w:r>
              <w:rPr>
                <w:rFonts w:ascii="Times New Roman" w:hAnsi="Times New Roman" w:cs="Times New Roman" w:eastAsia="Times New Roman"/>
                <w:b w:val="false"/>
                <w:sz w:val="24"/>
                <w:highlight w:val="none"/>
              </w:rPr>
              <w:t xml:space="preserve">зучение должностных обязанностей работников в сфере </w:t>
            </w:r>
            <w:r>
              <w:rPr>
                <w:rFonts w:ascii="Times New Roman" w:hAnsi="Times New Roman" w:cs="Times New Roman" w:eastAsia="Times New Roman"/>
                <w:b w:val="false"/>
                <w:sz w:val="24"/>
                <w:highlight w:val="none"/>
                <w:lang w:val="ru-RU"/>
              </w:rPr>
              <w:t xml:space="preserve">переработки.</w:t>
            </w:r>
            <w:r>
              <w:rPr>
                <w:rFonts w:ascii="Times New Roman" w:hAnsi="Times New Roman" w:cs="Times New Roman" w:eastAsia="Times New Roman"/>
                <w:b w:val="false"/>
                <w:sz w:val="24"/>
                <w:highlight w:val="none"/>
                <w:lang w:val="ru-RU" w:eastAsia="en-US"/>
              </w:rPr>
              <w:t xml:space="preserve"> </w:t>
            </w:r>
            <w:r>
              <w:rPr>
                <w:rFonts w:ascii="Times New Roman" w:hAnsi="Times New Roman" w:cs="Times New Roman" w:eastAsia="Times New Roman"/>
                <w:b w:val="false"/>
                <w:sz w:val="24"/>
                <w:highlight w:val="none"/>
                <w:lang w:val="ru-RU" w:eastAsia="en-US"/>
              </w:rPr>
            </w:r>
            <w:r>
              <w:rPr>
                <w:rFonts w:ascii="Times New Roman" w:hAnsi="Times New Roman" w:cs="Times New Roman" w:eastAsia="Times New Roman"/>
                <w:sz w:val="24"/>
                <w:highlight w:val="none"/>
              </w:rPr>
            </w:r>
          </w:p>
          <w:p>
            <w:pPr>
              <w:pStyle w:val="972"/>
              <w:numPr>
                <w:ilvl w:val="0"/>
                <w:numId w:val="40"/>
              </w:numPr>
              <w:spacing w:lineRule="auto" w:line="276" w:after="0" w:before="0"/>
              <w:rPr>
                <w:rFonts w:ascii="Times New Roman" w:hAnsi="Times New Roman" w:cs="Times New Roman" w:eastAsia="Times New Roman"/>
                <w:b w:val="false"/>
                <w:bCs w:val="false"/>
                <w:sz w:val="24"/>
                <w:highlight w:val="none"/>
              </w:rPr>
            </w:pPr>
            <w:r>
              <w:rPr>
                <w:rFonts w:ascii="Times New Roman" w:hAnsi="Times New Roman" w:cs="Times New Roman" w:eastAsia="Times New Roman"/>
                <w:b w:val="false"/>
                <w:sz w:val="24"/>
                <w:highlight w:val="none"/>
                <w:lang w:val="ru-RU" w:eastAsia="en-US"/>
              </w:rPr>
              <w:t xml:space="preserve">Р</w:t>
            </w:r>
            <w:r>
              <w:rPr>
                <w:rFonts w:ascii="Times New Roman" w:hAnsi="Times New Roman" w:cs="Times New Roman" w:eastAsia="Times New Roman"/>
                <w:b w:val="false"/>
                <w:sz w:val="24"/>
                <w:highlight w:val="none"/>
                <w:lang w:eastAsia="en-US"/>
              </w:rPr>
              <w:t xml:space="preserve">ассмотрение показателей наличия примененных ресурсов, наличие основных и оборотных производственных фондов, показатели движения примененных</w:t>
            </w:r>
            <w:r>
              <w:rPr>
                <w:rFonts w:ascii="Times New Roman" w:hAnsi="Times New Roman" w:cs="Times New Roman" w:eastAsia="Times New Roman"/>
                <w:b w:val="false"/>
                <w:sz w:val="24"/>
                <w:highlight w:val="none"/>
                <w:lang w:val="ru-RU" w:eastAsia="en-US"/>
              </w:rPr>
              <w:t xml:space="preserve"> и потребленных</w:t>
            </w:r>
            <w:r>
              <w:rPr>
                <w:rFonts w:ascii="Times New Roman" w:hAnsi="Times New Roman" w:cs="Times New Roman" w:eastAsia="Times New Roman"/>
                <w:b w:val="false"/>
                <w:sz w:val="24"/>
                <w:highlight w:val="none"/>
                <w:lang w:eastAsia="en-US"/>
              </w:rPr>
              <w:t xml:space="preserve"> ресурсов</w:t>
            </w:r>
            <w:r>
              <w:rPr>
                <w:rFonts w:ascii="Times New Roman" w:hAnsi="Times New Roman" w:cs="Times New Roman" w:eastAsia="Times New Roman"/>
                <w:b w:val="false"/>
                <w:sz w:val="24"/>
                <w:highlight w:val="none"/>
                <w:lang w:val="ru-RU" w:eastAsia="en-US"/>
              </w:rPr>
              <w:t xml:space="preserve">.</w:t>
            </w:r>
            <w:r>
              <w:rPr>
                <w:rFonts w:ascii="Times New Roman" w:hAnsi="Times New Roman" w:cs="Times New Roman" w:eastAsia="Times New Roman"/>
                <w:b w:val="false"/>
                <w:bCs w:val="false"/>
                <w:sz w:val="24"/>
                <w:highlight w:val="none"/>
                <w:lang w:val="ru-RU"/>
              </w:rPr>
            </w:r>
            <w:r>
              <w:rPr>
                <w:rFonts w:ascii="Times New Roman" w:hAnsi="Times New Roman" w:cs="Times New Roman" w:eastAsia="Times New Roman"/>
                <w:sz w:val="24"/>
                <w:highlight w:val="none"/>
              </w:rPr>
            </w:r>
          </w:p>
          <w:p>
            <w:pPr>
              <w:pStyle w:val="972"/>
              <w:numPr>
                <w:ilvl w:val="0"/>
                <w:numId w:val="40"/>
              </w:numPr>
              <w:spacing w:lineRule="auto" w:line="276" w:after="0" w:before="0"/>
              <w:rPr>
                <w:rFonts w:ascii="Times New Roman" w:hAnsi="Times New Roman" w:cs="Times New Roman" w:eastAsia="Times New Roman"/>
                <w:b w:val="false"/>
                <w:bCs w:val="false"/>
                <w:sz w:val="24"/>
                <w:highlight w:val="none"/>
              </w:rPr>
            </w:pPr>
            <w:r>
              <w:rPr>
                <w:rFonts w:ascii="Times New Roman" w:hAnsi="Times New Roman" w:cs="Times New Roman" w:eastAsia="Times New Roman"/>
                <w:b w:val="false"/>
                <w:sz w:val="24"/>
                <w:highlight w:val="none"/>
                <w:lang w:val="ru-RU"/>
              </w:rPr>
              <w:t xml:space="preserve">И</w:t>
            </w:r>
            <w:r>
              <w:rPr>
                <w:rFonts w:ascii="Times New Roman" w:hAnsi="Times New Roman" w:cs="Times New Roman" w:eastAsia="Times New Roman"/>
                <w:b w:val="false"/>
                <w:sz w:val="24"/>
                <w:highlight w:val="none"/>
              </w:rPr>
              <w:t xml:space="preserve">зучение объема продукции и спроса</w:t>
            </w:r>
            <w:r>
              <w:rPr>
                <w:rFonts w:ascii="Times New Roman" w:hAnsi="Times New Roman" w:cs="Times New Roman" w:eastAsia="Times New Roman"/>
                <w:b w:val="false"/>
                <w:sz w:val="24"/>
                <w:highlight w:val="none"/>
                <w:lang w:val="ru-RU" w:eastAsia="en-US"/>
              </w:rPr>
              <w:t xml:space="preserve">. </w:t>
            </w:r>
            <w:r>
              <w:rPr>
                <w:rFonts w:ascii="Times New Roman" w:hAnsi="Times New Roman" w:cs="Times New Roman" w:eastAsia="Times New Roman"/>
                <w:b w:val="false"/>
                <w:sz w:val="24"/>
                <w:highlight w:val="none"/>
                <w:lang w:val="ru-RU" w:eastAsia="en-US"/>
              </w:rPr>
              <w:t xml:space="preserve">Р</w:t>
            </w:r>
            <w:r>
              <w:rPr>
                <w:rFonts w:ascii="Times New Roman" w:hAnsi="Times New Roman" w:cs="Times New Roman" w:eastAsia="Times New Roman"/>
                <w:b w:val="false"/>
                <w:sz w:val="24"/>
                <w:highlight w:val="none"/>
                <w:lang w:eastAsia="en-US"/>
              </w:rPr>
              <w:t xml:space="preserve">ассмотрение затрат на производство, их виды и классификация</w:t>
            </w:r>
            <w:r>
              <w:rPr>
                <w:rFonts w:ascii="Times New Roman" w:hAnsi="Times New Roman" w:cs="Times New Roman" w:eastAsia="Times New Roman"/>
                <w:b w:val="false"/>
                <w:sz w:val="24"/>
                <w:highlight w:val="none"/>
                <w:lang w:val="ru-RU" w:eastAsia="en-US"/>
              </w:rPr>
              <w:t xml:space="preserve">.</w:t>
            </w:r>
            <w:r>
              <w:rPr>
                <w:rFonts w:ascii="Times New Roman" w:hAnsi="Times New Roman" w:cs="Times New Roman" w:eastAsia="Times New Roman"/>
                <w:b w:val="false"/>
                <w:bCs w:val="false"/>
                <w:sz w:val="24"/>
                <w:highlight w:val="none"/>
                <w:lang w:val="ru-RU"/>
              </w:rPr>
            </w:r>
            <w:r>
              <w:rPr>
                <w:rFonts w:ascii="Times New Roman" w:hAnsi="Times New Roman" w:cs="Times New Roman" w:eastAsia="Times New Roman"/>
                <w:sz w:val="24"/>
                <w:highlight w:val="none"/>
              </w:rPr>
            </w:r>
          </w:p>
          <w:p>
            <w:pPr>
              <w:pStyle w:val="972"/>
              <w:numPr>
                <w:ilvl w:val="0"/>
                <w:numId w:val="40"/>
              </w:numPr>
              <w:spacing w:lineRule="auto" w:line="276" w:after="0" w:before="0"/>
              <w:rPr>
                <w:rFonts w:ascii="Times New Roman" w:hAnsi="Times New Roman" w:cs="Times New Roman" w:eastAsia="Times New Roman"/>
                <w:b w:val="false"/>
                <w:bCs w:val="false"/>
                <w:sz w:val="24"/>
                <w:highlight w:val="none"/>
              </w:rPr>
            </w:pPr>
            <w:r>
              <w:rPr>
                <w:rFonts w:ascii="Times New Roman" w:hAnsi="Times New Roman" w:cs="Times New Roman" w:eastAsia="Times New Roman"/>
                <w:b w:val="false"/>
                <w:sz w:val="24"/>
                <w:highlight w:val="none"/>
                <w:lang w:val="ru-RU" w:eastAsia="en-US"/>
              </w:rPr>
              <w:t xml:space="preserve">И</w:t>
            </w:r>
            <w:r>
              <w:rPr>
                <w:rFonts w:ascii="Times New Roman" w:hAnsi="Times New Roman" w:cs="Times New Roman" w:eastAsia="Times New Roman"/>
                <w:b w:val="false"/>
                <w:sz w:val="24"/>
                <w:highlight w:val="none"/>
                <w:lang w:eastAsia="en-US"/>
              </w:rPr>
              <w:t xml:space="preserve">зучение себестоимости продукции и ее экономическая сущность</w:t>
            </w:r>
            <w:r>
              <w:rPr>
                <w:rFonts w:ascii="Times New Roman" w:hAnsi="Times New Roman" w:cs="Times New Roman" w:eastAsia="Times New Roman"/>
                <w:b w:val="false"/>
                <w:sz w:val="24"/>
                <w:highlight w:val="none"/>
                <w:lang w:val="ru-RU" w:eastAsia="en-US"/>
              </w:rPr>
              <w:t xml:space="preserve">.О</w:t>
            </w:r>
            <w:r>
              <w:rPr>
                <w:rFonts w:ascii="Times New Roman" w:hAnsi="Times New Roman" w:cs="Times New Roman" w:eastAsia="Times New Roman"/>
                <w:b w:val="false"/>
                <w:sz w:val="24"/>
                <w:highlight w:val="none"/>
              </w:rPr>
              <w:t xml:space="preserve">знакомление с процесс</w:t>
            </w:r>
            <w:r>
              <w:rPr>
                <w:rFonts w:ascii="Times New Roman" w:hAnsi="Times New Roman" w:cs="Times New Roman" w:eastAsia="Times New Roman"/>
                <w:b w:val="false"/>
                <w:sz w:val="24"/>
                <w:highlight w:val="none"/>
              </w:rPr>
              <w:t xml:space="preserve">ом ценообразования на продукцию</w:t>
            </w:r>
            <w:r>
              <w:rPr>
                <w:rFonts w:ascii="Times New Roman" w:hAnsi="Times New Roman" w:cs="Times New Roman" w:eastAsia="Times New Roman"/>
                <w:b w:val="false"/>
                <w:sz w:val="24"/>
                <w:highlight w:val="none"/>
                <w:lang w:val="ru-RU" w:eastAsia="en-US"/>
              </w:rPr>
              <w:t xml:space="preserve">.</w:t>
            </w:r>
            <w:r>
              <w:rPr>
                <w:rFonts w:ascii="Times New Roman" w:hAnsi="Times New Roman" w:cs="Times New Roman" w:eastAsia="Times New Roman"/>
                <w:b w:val="false"/>
                <w:sz w:val="24"/>
                <w:highlight w:val="none"/>
                <w:lang w:val="ru-RU"/>
              </w:rPr>
              <w:t xml:space="preserve"> </w:t>
            </w:r>
            <w:r>
              <w:rPr>
                <w:rFonts w:ascii="Times New Roman" w:hAnsi="Times New Roman" w:cs="Times New Roman" w:eastAsia="Times New Roman"/>
                <w:b w:val="false"/>
                <w:bCs w:val="false"/>
                <w:sz w:val="24"/>
                <w:highlight w:val="none"/>
                <w:lang w:val="ru-RU"/>
              </w:rPr>
            </w:r>
            <w:r>
              <w:rPr>
                <w:rFonts w:ascii="Times New Roman" w:hAnsi="Times New Roman" w:cs="Times New Roman" w:eastAsia="Times New Roman"/>
                <w:sz w:val="24"/>
                <w:highlight w:val="none"/>
              </w:rPr>
            </w:r>
          </w:p>
          <w:p>
            <w:pPr>
              <w:pStyle w:val="972"/>
              <w:numPr>
                <w:ilvl w:val="0"/>
                <w:numId w:val="40"/>
              </w:numPr>
              <w:spacing w:lineRule="auto" w:line="276" w:after="0" w:before="0"/>
              <w:rPr>
                <w:rFonts w:ascii="Times New Roman" w:hAnsi="Times New Roman" w:cs="Times New Roman" w:eastAsia="Times New Roman"/>
                <w:b w:val="false"/>
                <w:bCs w:val="false"/>
                <w:sz w:val="24"/>
                <w:highlight w:val="none"/>
              </w:rPr>
            </w:pPr>
            <w:r>
              <w:rPr>
                <w:rFonts w:ascii="Times New Roman" w:hAnsi="Times New Roman" w:cs="Times New Roman" w:eastAsia="Times New Roman"/>
                <w:b w:val="false"/>
                <w:sz w:val="24"/>
                <w:highlight w:val="none"/>
                <w:lang w:val="ru-RU"/>
              </w:rPr>
              <w:t xml:space="preserve">Р</w:t>
            </w:r>
            <w:r>
              <w:rPr>
                <w:rFonts w:ascii="Times New Roman" w:hAnsi="Times New Roman" w:cs="Times New Roman" w:eastAsia="Times New Roman"/>
                <w:b w:val="false"/>
                <w:sz w:val="24"/>
                <w:highlight w:val="none"/>
              </w:rPr>
              <w:t xml:space="preserve">ассмотрение доходов, прибыли, рентабельности </w:t>
            </w:r>
            <w:r>
              <w:rPr>
                <w:rFonts w:ascii="Times New Roman" w:hAnsi="Times New Roman" w:cs="Times New Roman" w:eastAsia="Times New Roman"/>
                <w:b w:val="false"/>
                <w:sz w:val="24"/>
                <w:highlight w:val="none"/>
                <w:lang w:val="ru-RU"/>
              </w:rPr>
              <w:t xml:space="preserve">перерабатывающего </w:t>
            </w:r>
            <w:r>
              <w:rPr>
                <w:rFonts w:ascii="Times New Roman" w:hAnsi="Times New Roman" w:cs="Times New Roman" w:eastAsia="Times New Roman"/>
                <w:b w:val="false"/>
                <w:sz w:val="24"/>
                <w:highlight w:val="none"/>
              </w:rPr>
              <w:t xml:space="preserve">предприятия</w:t>
            </w:r>
            <w:r>
              <w:rPr>
                <w:rFonts w:ascii="Times New Roman" w:hAnsi="Times New Roman" w:cs="Times New Roman" w:eastAsia="Times New Roman"/>
                <w:b w:val="false"/>
                <w:sz w:val="24"/>
                <w:highlight w:val="none"/>
                <w:lang w:val="ru-RU"/>
              </w:rPr>
              <w:t xml:space="preserve">.</w:t>
            </w:r>
            <w:r>
              <w:rPr>
                <w:rFonts w:ascii="Times New Roman" w:hAnsi="Times New Roman" w:cs="Times New Roman" w:eastAsia="Times New Roman"/>
                <w:b w:val="false"/>
                <w:bCs w:val="false"/>
                <w:sz w:val="24"/>
                <w:highlight w:val="none"/>
                <w:lang w:val="ru-RU"/>
              </w:rPr>
            </w:r>
            <w:r>
              <w:rPr>
                <w:rFonts w:ascii="Times New Roman" w:hAnsi="Times New Roman" w:cs="Times New Roman" w:eastAsia="Times New Roman"/>
                <w:sz w:val="24"/>
                <w:highlight w:val="none"/>
              </w:rPr>
            </w:r>
          </w:p>
          <w:p>
            <w:pPr>
              <w:pStyle w:val="972"/>
              <w:numPr>
                <w:ilvl w:val="0"/>
                <w:numId w:val="40"/>
              </w:numPr>
              <w:spacing w:lineRule="auto" w:line="276" w:after="0" w:before="0"/>
              <w:rPr>
                <w:rFonts w:ascii="Times New Roman" w:hAnsi="Times New Roman" w:cs="Times New Roman" w:eastAsia="Times New Roman"/>
                <w:b w:val="false"/>
                <w:bCs w:val="false"/>
                <w:sz w:val="24"/>
                <w:highlight w:val="none"/>
              </w:rPr>
            </w:pPr>
            <w:r>
              <w:rPr>
                <w:rFonts w:ascii="Times New Roman" w:hAnsi="Times New Roman" w:cs="Times New Roman" w:eastAsia="Times New Roman"/>
                <w:b w:val="false"/>
                <w:sz w:val="24"/>
                <w:highlight w:val="none"/>
                <w:lang w:eastAsia="en-US"/>
              </w:rPr>
              <w:t xml:space="preserve">Рассмотрение особенностей развития материально-технической базы предприятия, ознакомление </w:t>
            </w:r>
            <w:r>
              <w:rPr>
                <w:rFonts w:ascii="Times New Roman" w:hAnsi="Times New Roman" w:cs="Times New Roman" w:eastAsia="Times New Roman"/>
                <w:b w:val="false"/>
                <w:sz w:val="24"/>
                <w:highlight w:val="none"/>
                <w:lang w:eastAsia="en-US"/>
              </w:rPr>
              <w:br/>
            </w:r>
            <w:r>
              <w:rPr>
                <w:rFonts w:ascii="Times New Roman" w:hAnsi="Times New Roman" w:cs="Times New Roman" w:eastAsia="Times New Roman"/>
                <w:b w:val="false"/>
                <w:sz w:val="24"/>
                <w:highlight w:val="none"/>
                <w:lang w:eastAsia="en-US"/>
              </w:rPr>
              <w:t xml:space="preserve">с принципами экономической оценки бизнес плана.</w:t>
            </w:r>
            <w:r>
              <w:rPr>
                <w:rFonts w:ascii="Times New Roman" w:hAnsi="Times New Roman" w:cs="Times New Roman" w:eastAsia="Times New Roman"/>
                <w:b w:val="false"/>
                <w:sz w:val="24"/>
                <w:highlight w:val="none"/>
                <w:lang w:eastAsia="en-US"/>
              </w:rPr>
              <w:t xml:space="preserve"> Основные производственные показатели, характеризующие эффективность </w:t>
            </w:r>
            <w:r>
              <w:rPr>
                <w:rFonts w:ascii="Times New Roman" w:hAnsi="Times New Roman" w:cs="Times New Roman" w:eastAsia="Times New Roman"/>
                <w:b w:val="false"/>
                <w:sz w:val="24"/>
                <w:highlight w:val="none"/>
                <w:lang w:eastAsia="en-US"/>
              </w:rPr>
              <w:t xml:space="preserve">предприятия</w:t>
            </w:r>
            <w:r>
              <w:rPr>
                <w:rFonts w:ascii="Times New Roman" w:hAnsi="Times New Roman" w:cs="Times New Roman" w:eastAsia="Times New Roman"/>
                <w:b w:val="false"/>
                <w:sz w:val="24"/>
                <w:highlight w:val="none"/>
                <w:lang w:eastAsia="en-US"/>
              </w:rPr>
              <w:t xml:space="preserve">.</w:t>
            </w:r>
            <w:r>
              <w:rPr>
                <w:rFonts w:ascii="Times New Roman" w:hAnsi="Times New Roman" w:cs="Times New Roman" w:eastAsia="Times New Roman"/>
                <w:b w:val="false"/>
                <w:bCs w:val="false"/>
                <w:sz w:val="24"/>
                <w:highlight w:val="none"/>
                <w:lang w:val="ru-RU"/>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36</w:t>
            </w:r>
            <w:r>
              <w:rPr>
                <w:rFonts w:ascii="Times New Roman" w:hAnsi="Times New Roman" w:cs="Times New Roman" w:eastAsia="Times New Roman"/>
                <w:sz w:val="24"/>
                <w:highlight w:val="none"/>
              </w:rPr>
            </w:r>
          </w:p>
        </w:tc>
        <w:tc>
          <w:tcPr>
            <w:tcW w:w="1559" w:type="dxa"/>
            <w:vAlign w:val="top"/>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.1-ПК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07.</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08.</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06.02 Зо 06.01- Зо 06.03</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07.02 Зо 07.01- Зо 07.04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08.03 Зо 08.01- Зо 08.04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09.05 Зо 09.01- Зо 09.05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tc>
      </w:tr>
      <w:tr>
        <w:trPr/>
        <w:tc>
          <w:tcPr>
            <w:gridSpan w:val="2"/>
            <w:tcW w:w="11305" w:type="dxa"/>
            <w:vAlign w:val="top"/>
            <w:textDirection w:val="lrTb"/>
            <w:noWrap w:val="false"/>
          </w:tcPr>
          <w:p>
            <w:pPr>
              <w:pStyle w:val="971"/>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bCs/>
                <w:sz w:val="24"/>
                <w:szCs w:val="24"/>
                <w:highlight w:val="none"/>
              </w:rPr>
              <w:t xml:space="preserve">Производственная практика раздела 1</w:t>
            </w:r>
            <w:r>
              <w:rPr>
                <w:rFonts w:ascii="Times New Roman" w:hAnsi="Times New Roman" w:cs="Times New Roman" w:eastAsia="Times New Roman"/>
                <w:b/>
                <w:sz w:val="24"/>
                <w:szCs w:val="24"/>
                <w:highlight w:val="none"/>
              </w:rPr>
              <w:t xml:space="preserve">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Виды работ </w:t>
            </w:r>
            <w:r>
              <w:rPr>
                <w:rFonts w:ascii="Times New Roman" w:hAnsi="Times New Roman" w:cs="Times New Roman" w:eastAsia="Times New Roman"/>
                <w:sz w:val="24"/>
                <w:highlight w:val="none"/>
              </w:rPr>
            </w:r>
          </w:p>
          <w:p>
            <w:pPr>
              <w:pStyle w:val="972"/>
              <w:ind w:firstLine="0"/>
              <w:spacing w:lineRule="auto" w:line="276" w:after="0" w:before="0"/>
              <w:tabs>
                <w:tab w:val="left" w:pos="284" w:leader="none"/>
              </w:tabs>
              <w:rPr>
                <w:rFonts w:ascii="Times New Roman" w:hAnsi="Times New Roman" w:cs="Times New Roman" w:eastAsia="Times New Roman"/>
                <w:b w:val="false"/>
                <w:bCs w:val="false"/>
                <w:sz w:val="24"/>
                <w:highlight w:val="none"/>
              </w:rPr>
            </w:pPr>
            <w:r>
              <w:rPr>
                <w:rFonts w:ascii="Times New Roman" w:hAnsi="Times New Roman" w:cs="Times New Roman" w:eastAsia="Times New Roman"/>
                <w:b w:val="false"/>
                <w:sz w:val="24"/>
                <w:highlight w:val="none"/>
                <w:lang w:val="ru-RU"/>
              </w:rPr>
              <w:t xml:space="preserve">1. </w:t>
            </w:r>
            <w:r>
              <w:rPr>
                <w:rFonts w:ascii="Times New Roman" w:hAnsi="Times New Roman" w:cs="Times New Roman" w:eastAsia="Times New Roman"/>
                <w:b w:val="false"/>
                <w:sz w:val="24"/>
                <w:highlight w:val="none"/>
                <w:lang w:val="ru-RU"/>
              </w:rPr>
              <w:t xml:space="preserve">Р</w:t>
            </w:r>
            <w:r>
              <w:rPr>
                <w:rFonts w:ascii="Times New Roman" w:hAnsi="Times New Roman" w:cs="Times New Roman" w:eastAsia="Times New Roman"/>
                <w:b w:val="false"/>
                <w:sz w:val="24"/>
                <w:highlight w:val="none"/>
                <w:lang w:eastAsia="en-US"/>
              </w:rPr>
              <w:t xml:space="preserve">асчёт основных производственных показателей, характеризующих эффективность выполняемых работ</w:t>
            </w:r>
            <w:r>
              <w:rPr>
                <w:rFonts w:ascii="Times New Roman" w:hAnsi="Times New Roman" w:cs="Times New Roman" w:eastAsia="Times New Roman"/>
                <w:b w:val="false"/>
                <w:sz w:val="24"/>
                <w:highlight w:val="none"/>
                <w:lang w:val="ru-RU" w:eastAsia="en-US"/>
              </w:rPr>
              <w:t xml:space="preserve">.</w:t>
            </w:r>
            <w:r>
              <w:rPr>
                <w:rFonts w:ascii="Times New Roman" w:hAnsi="Times New Roman" w:cs="Times New Roman" w:eastAsia="Times New Roman"/>
                <w:b w:val="false"/>
                <w:bCs w:val="false"/>
                <w:sz w:val="24"/>
                <w:highlight w:val="none"/>
                <w:lang w:val="ru-RU"/>
              </w:rPr>
            </w:r>
            <w:r>
              <w:rPr>
                <w:rFonts w:ascii="Times New Roman" w:hAnsi="Times New Roman" w:cs="Times New Roman" w:eastAsia="Times New Roman"/>
                <w:sz w:val="24"/>
                <w:highlight w:val="none"/>
              </w:rPr>
            </w:r>
          </w:p>
          <w:p>
            <w:pPr>
              <w:pStyle w:val="972"/>
              <w:ind w:firstLine="0"/>
              <w:spacing w:lineRule="auto" w:line="276" w:after="0" w:before="0"/>
              <w:tabs>
                <w:tab w:val="left" w:pos="284" w:leader="none"/>
              </w:tabs>
              <w:rPr>
                <w:rFonts w:ascii="Times New Roman" w:hAnsi="Times New Roman" w:cs="Times New Roman" w:eastAsia="Times New Roman"/>
                <w:b w:val="false"/>
                <w:bCs w:val="false"/>
                <w:i/>
                <w:sz w:val="24"/>
                <w:highlight w:val="none"/>
              </w:rPr>
            </w:pPr>
            <w:r>
              <w:rPr>
                <w:rFonts w:ascii="Times New Roman" w:hAnsi="Times New Roman" w:cs="Times New Roman" w:eastAsia="Times New Roman"/>
                <w:b w:val="false"/>
                <w:sz w:val="24"/>
                <w:highlight w:val="none"/>
                <w:lang w:val="ru-RU" w:eastAsia="en-US"/>
              </w:rPr>
              <w:t xml:space="preserve">2</w:t>
            </w:r>
            <w:r>
              <w:rPr>
                <w:rFonts w:ascii="Times New Roman" w:hAnsi="Times New Roman" w:cs="Times New Roman" w:eastAsia="Times New Roman"/>
                <w:b w:val="false"/>
                <w:sz w:val="24"/>
                <w:highlight w:val="none"/>
                <w:lang w:val="ru-RU" w:eastAsia="en-US"/>
              </w:rPr>
              <w:t xml:space="preserve">. В</w:t>
            </w:r>
            <w:r>
              <w:rPr>
                <w:rFonts w:ascii="Times New Roman" w:hAnsi="Times New Roman" w:cs="Times New Roman" w:eastAsia="Times New Roman"/>
                <w:b w:val="false"/>
                <w:sz w:val="24"/>
                <w:highlight w:val="none"/>
                <w:lang w:eastAsia="en-US"/>
              </w:rPr>
              <w:t xml:space="preserve">ыполнение </w:t>
            </w:r>
            <w:r>
              <w:rPr>
                <w:rFonts w:ascii="Times New Roman" w:hAnsi="Times New Roman" w:cs="Times New Roman" w:eastAsia="Times New Roman"/>
                <w:b w:val="false"/>
                <w:sz w:val="24"/>
                <w:highlight w:val="none"/>
                <w:lang w:eastAsia="en-US"/>
              </w:rPr>
              <w:t xml:space="preserve">расчетов по ценообразованию на продукцию</w:t>
            </w:r>
            <w:r>
              <w:rPr>
                <w:rFonts w:ascii="Times New Roman" w:hAnsi="Times New Roman" w:cs="Times New Roman" w:eastAsia="Times New Roman"/>
                <w:b w:val="false"/>
                <w:sz w:val="24"/>
                <w:highlight w:val="none"/>
                <w:lang w:val="ru-RU" w:eastAsia="en-US"/>
              </w:rPr>
              <w:t xml:space="preserve">, </w:t>
            </w:r>
            <w:r>
              <w:rPr>
                <w:rFonts w:ascii="Times New Roman" w:hAnsi="Times New Roman" w:cs="Times New Roman" w:eastAsia="Times New Roman"/>
                <w:b w:val="false"/>
                <w:sz w:val="24"/>
                <w:highlight w:val="none"/>
                <w:lang w:eastAsia="en-US"/>
              </w:rPr>
              <w:t xml:space="preserve">расчета себестоимости продукции</w:t>
            </w:r>
            <w:r>
              <w:rPr>
                <w:rFonts w:ascii="Times New Roman" w:hAnsi="Times New Roman" w:cs="Times New Roman" w:eastAsia="Times New Roman"/>
                <w:b w:val="false"/>
                <w:sz w:val="24"/>
                <w:highlight w:val="none"/>
                <w:lang w:val="ru-RU" w:eastAsia="en-US"/>
              </w:rPr>
              <w:t xml:space="preserve">.</w:t>
            </w:r>
            <w:r>
              <w:rPr>
                <w:rFonts w:ascii="Times New Roman" w:hAnsi="Times New Roman" w:cs="Times New Roman" w:eastAsia="Times New Roman"/>
                <w:b w:val="false"/>
                <w:bCs w:val="false"/>
                <w:i/>
                <w:sz w:val="24"/>
                <w:highlight w:val="none"/>
                <w:lang w:val="ru-RU"/>
              </w:rPr>
            </w:r>
            <w:r>
              <w:rPr>
                <w:rFonts w:ascii="Times New Roman" w:hAnsi="Times New Roman" w:cs="Times New Roman" w:eastAsia="Times New Roman"/>
                <w:sz w:val="24"/>
                <w:highlight w:val="none"/>
              </w:rPr>
            </w:r>
          </w:p>
          <w:p>
            <w:pPr>
              <w:pStyle w:val="972"/>
              <w:ind w:firstLine="0"/>
              <w:spacing w:lineRule="auto" w:line="276" w:after="0" w:before="0"/>
              <w:tabs>
                <w:tab w:val="left" w:pos="284" w:leader="none"/>
              </w:tabs>
              <w:rPr>
                <w:rFonts w:ascii="Times New Roman" w:hAnsi="Times New Roman" w:cs="Times New Roman" w:eastAsia="Times New Roman"/>
                <w:b w:val="false"/>
                <w:bCs w:val="false"/>
                <w:i/>
                <w:sz w:val="24"/>
                <w:highlight w:val="none"/>
              </w:rPr>
            </w:pPr>
            <w:r>
              <w:rPr>
                <w:rFonts w:ascii="Times New Roman" w:hAnsi="Times New Roman" w:cs="Times New Roman" w:eastAsia="Times New Roman"/>
                <w:b w:val="false"/>
                <w:sz w:val="24"/>
                <w:highlight w:val="none"/>
                <w:lang w:val="ru-RU"/>
              </w:rPr>
              <w:t xml:space="preserve">3</w:t>
            </w:r>
            <w:r>
              <w:rPr>
                <w:rFonts w:ascii="Times New Roman" w:hAnsi="Times New Roman" w:cs="Times New Roman" w:eastAsia="Times New Roman"/>
                <w:b w:val="false"/>
                <w:sz w:val="24"/>
                <w:highlight w:val="none"/>
                <w:lang w:val="ru-RU"/>
              </w:rPr>
              <w:t xml:space="preserve">. Р</w:t>
            </w:r>
            <w:r>
              <w:rPr>
                <w:rFonts w:ascii="Times New Roman" w:hAnsi="Times New Roman" w:cs="Times New Roman" w:eastAsia="Times New Roman"/>
                <w:b w:val="false"/>
                <w:sz w:val="24"/>
                <w:highlight w:val="none"/>
              </w:rPr>
              <w:t xml:space="preserve">асчет доходов, прибыли, рентабельности работы предприяти</w:t>
            </w:r>
            <w:r>
              <w:rPr>
                <w:rFonts w:ascii="Times New Roman" w:hAnsi="Times New Roman" w:cs="Times New Roman" w:eastAsia="Times New Roman"/>
                <w:b w:val="false"/>
                <w:sz w:val="24"/>
                <w:highlight w:val="none"/>
                <w:lang w:val="ru-RU"/>
              </w:rPr>
              <w:t xml:space="preserve">я</w:t>
            </w:r>
            <w:r>
              <w:rPr>
                <w:rFonts w:ascii="Times New Roman" w:hAnsi="Times New Roman" w:cs="Times New Roman" w:eastAsia="Times New Roman"/>
                <w:b w:val="false"/>
                <w:sz w:val="24"/>
                <w:highlight w:val="none"/>
                <w:lang w:val="ru-RU"/>
              </w:rPr>
              <w:t xml:space="preserve">.</w:t>
            </w:r>
            <w:r>
              <w:rPr>
                <w:rFonts w:ascii="Times New Roman" w:hAnsi="Times New Roman" w:cs="Times New Roman" w:eastAsia="Times New Roman"/>
                <w:b w:val="false"/>
                <w:bCs w:val="false"/>
                <w:i/>
                <w:sz w:val="24"/>
                <w:highlight w:val="none"/>
                <w:lang w:val="ru-RU"/>
              </w:rPr>
            </w:r>
            <w:r>
              <w:rPr>
                <w:rFonts w:ascii="Times New Roman" w:hAnsi="Times New Roman" w:cs="Times New Roman" w:eastAsia="Times New Roman"/>
                <w:sz w:val="24"/>
                <w:highlight w:val="none"/>
              </w:rPr>
            </w:r>
          </w:p>
          <w:p>
            <w:pPr>
              <w:pStyle w:val="1124"/>
              <w:spacing w:lineRule="auto" w:line="276"/>
              <w:tabs>
                <w:tab w:val="left" w:pos="284" w:leader="none"/>
              </w:tabs>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4</w:t>
            </w:r>
            <w:r>
              <w:rPr>
                <w:rFonts w:ascii="Times New Roman" w:hAnsi="Times New Roman" w:cs="Times New Roman" w:eastAsia="Times New Roman"/>
                <w:sz w:val="24"/>
                <w:highlight w:val="none"/>
              </w:rPr>
              <w:t xml:space="preserve">. Расчёт сырьевой базы.</w:t>
            </w:r>
            <w:r>
              <w:rPr>
                <w:rFonts w:ascii="Times New Roman" w:hAnsi="Times New Roman" w:cs="Times New Roman" w:eastAsia="Times New Roman"/>
                <w:sz w:val="24"/>
                <w:highlight w:val="none"/>
              </w:rPr>
              <w:t xml:space="preserve"> Определение затрат на продукцию</w:t>
            </w:r>
            <w:r>
              <w:rPr>
                <w:rFonts w:ascii="Times New Roman" w:hAnsi="Times New Roman" w:cs="Times New Roman" w:eastAsia="Times New Roman"/>
                <w:sz w:val="24"/>
                <w:highlight w:val="none"/>
              </w:rPr>
            </w:r>
          </w:p>
          <w:p>
            <w:pPr>
              <w:pStyle w:val="1124"/>
              <w:spacing w:lineRule="auto" w:line="276"/>
              <w:tabs>
                <w:tab w:val="left" w:pos="284" w:leader="none"/>
              </w:tabs>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5</w:t>
            </w:r>
            <w:r>
              <w:rPr>
                <w:rFonts w:ascii="Times New Roman" w:hAnsi="Times New Roman" w:cs="Times New Roman" w:eastAsia="Times New Roman"/>
                <w:sz w:val="24"/>
                <w:highlight w:val="none"/>
              </w:rPr>
              <w:t xml:space="preserve">. Расчет уровня использования трудовых ресурсов</w:t>
            </w:r>
            <w:r>
              <w:rPr>
                <w:rFonts w:ascii="Times New Roman" w:hAnsi="Times New Roman" w:cs="Times New Roman" w:eastAsia="Times New Roman"/>
                <w:sz w:val="24"/>
                <w:highlight w:val="none"/>
              </w:rPr>
              <w:t xml:space="preserve">, </w:t>
            </w:r>
            <w:r>
              <w:rPr>
                <w:rFonts w:ascii="Times New Roman" w:hAnsi="Times New Roman" w:cs="Times New Roman" w:eastAsia="Times New Roman"/>
                <w:sz w:val="24"/>
                <w:highlight w:val="none"/>
              </w:rPr>
              <w:t xml:space="preserve">натуральных и стоимостных показателей производительности труда.</w:t>
            </w:r>
            <w:r>
              <w:rPr>
                <w:rFonts w:ascii="Times New Roman" w:hAnsi="Times New Roman" w:cs="Times New Roman" w:eastAsia="Times New Roman"/>
                <w:sz w:val="24"/>
                <w:highlight w:val="none"/>
              </w:rPr>
            </w:r>
          </w:p>
          <w:p>
            <w:pPr>
              <w:pStyle w:val="1124"/>
              <w:spacing w:lineRule="auto" w:line="276"/>
              <w:tabs>
                <w:tab w:val="left" w:pos="142" w:leader="none"/>
              </w:tabs>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6</w:t>
            </w:r>
            <w:r>
              <w:rPr>
                <w:rFonts w:ascii="Times New Roman" w:hAnsi="Times New Roman" w:cs="Times New Roman" w:eastAsia="Times New Roman"/>
                <w:sz w:val="24"/>
                <w:highlight w:val="none"/>
              </w:rPr>
              <w:t xml:space="preserve">.Расчет эффективности производства и реализации продукции.Выполнение анализа финансового состояния предприятия.</w:t>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36</w:t>
            </w:r>
            <w:r>
              <w:rPr>
                <w:rFonts w:ascii="Times New Roman" w:hAnsi="Times New Roman" w:cs="Times New Roman" w:eastAsia="Times New Roman"/>
                <w:sz w:val="24"/>
                <w:highlight w:val="none"/>
              </w:rPr>
            </w:r>
          </w:p>
        </w:tc>
        <w:tc>
          <w:tcPr>
            <w:tcW w:w="1559" w:type="dxa"/>
            <w:vAlign w:val="top"/>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.1-ПК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07.</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08.</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sz w:val="24"/>
                <w:highlight w:val="none"/>
              </w:rPr>
            </w: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06.02 Зо 06.01- Зо 06.03</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07.02 Зо 07.01- Зо 07.04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08.03 Зо 08.01- Зо 08.04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09.05 Зо 09.01- Зо 09.05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tc>
      </w:tr>
      <w:tr>
        <w:trPr/>
        <w:tc>
          <w:tcPr>
            <w:gridSpan w:val="2"/>
            <w:tcW w:w="11305" w:type="dxa"/>
            <w:vAlign w:val="top"/>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Демонстрационный экзамен по профессиональному модулю ПМ 0</w:t>
            </w:r>
            <w:r>
              <w:rPr>
                <w:rFonts w:ascii="Times New Roman" w:hAnsi="Times New Roman" w:cs="Times New Roman" w:eastAsia="Times New Roman"/>
                <w:b/>
                <w:bCs/>
                <w:sz w:val="24"/>
                <w:szCs w:val="24"/>
                <w:highlight w:val="none"/>
              </w:rPr>
              <w:t xml:space="preserve">3</w:t>
            </w:r>
            <w:r>
              <w:rPr>
                <w:rFonts w:ascii="Times New Roman" w:hAnsi="Times New Roman" w:cs="Times New Roman" w:eastAsia="Times New Roman"/>
                <w:b/>
                <w:bCs/>
                <w:sz w:val="24"/>
                <w:szCs w:val="24"/>
                <w:highlight w:val="none"/>
              </w:rPr>
              <w:t xml:space="preserve">.</w:t>
            </w: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tc>
        <w:tc>
          <w:tcPr>
            <w:tcW w:w="992" w:type="dxa"/>
            <w:vAlign w:val="top"/>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6</w:t>
            </w:r>
            <w:r>
              <w:rPr>
                <w:rFonts w:ascii="Times New Roman" w:hAnsi="Times New Roman" w:cs="Times New Roman" w:eastAsia="Times New Roman"/>
                <w:sz w:val="24"/>
                <w:highlight w:val="none"/>
              </w:rPr>
            </w:r>
          </w:p>
        </w:tc>
        <w:tc>
          <w:tcPr>
            <w:tcW w:w="1559" w:type="dxa"/>
            <w:vAlign w:val="top"/>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.1-ПК </w:t>
            </w:r>
            <w:r>
              <w:rPr>
                <w:rFonts w:ascii="Times New Roman" w:hAnsi="Times New Roman" w:cs="Times New Roman" w:eastAsia="Times New Roman"/>
                <w:i/>
                <w:iCs/>
                <w:sz w:val="24"/>
                <w:szCs w:val="20"/>
                <w:highlight w:val="none"/>
                <w:lang w:eastAsia="en-US"/>
              </w:rPr>
              <w:t xml:space="preserve">3</w:t>
            </w:r>
            <w:r>
              <w:rPr>
                <w:rFonts w:ascii="Times New Roman" w:hAnsi="Times New Roman" w:cs="Times New Roman" w:eastAsia="Times New Roman"/>
                <w:i/>
                <w:iCs/>
                <w:sz w:val="24"/>
                <w:szCs w:val="20"/>
                <w:highlight w:val="none"/>
                <w:lang w:eastAsia="en-US"/>
              </w:rPr>
              <w:t xml:space="preserve">.5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03.</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05.</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07.</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08.</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ОК 09.</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rPr>
            </w:r>
            <w:r>
              <w:rPr>
                <w:rFonts w:ascii="Times New Roman" w:hAnsi="Times New Roman" w:cs="Times New Roman" w:eastAsia="Times New Roman"/>
                <w:sz w:val="24"/>
                <w:highlight w:val="none"/>
              </w:rPr>
            </w:r>
          </w:p>
        </w:tc>
        <w:tc>
          <w:tcPr>
            <w:tcW w:w="1835" w:type="dxa"/>
            <w:vAlign w:val="top"/>
            <w:textDirection w:val="lrTb"/>
            <w:noWrap w:val="false"/>
          </w:tcPr>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Н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 1.1.01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 1.1.01</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01.09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01.01-Зо 01.06</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02.08</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02.01-Зо 02.04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03.09</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03.07</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04.02</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Зо 05.02</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06.02 Зо 06.01- Зо 06.03</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07.02 Зо 07.01- Зо 07.04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08.01-</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08.03 Зо 08.01- Зо 08.04</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09.01-</w:t>
            </w:r>
            <w:r>
              <w:rPr>
                <w:rFonts w:ascii="Times New Roman" w:hAnsi="Times New Roman" w:cs="Times New Roman" w:eastAsia="Times New Roman"/>
                <w:sz w:val="24"/>
                <w:highlight w:val="none"/>
              </w:rPr>
            </w:r>
          </w:p>
          <w:p>
            <w:pPr>
              <w:pStyle w:val="971"/>
              <w:jc w:val="both"/>
              <w:spacing w:lineRule="auto" w:line="276" w:after="0"/>
              <w:rPr>
                <w:rFonts w:ascii="Times New Roman" w:hAnsi="Times New Roman" w:cs="Times New Roman" w:eastAsia="Times New Roman"/>
                <w:i/>
                <w:iCs/>
                <w:sz w:val="24"/>
                <w:szCs w:val="20"/>
                <w:highlight w:val="none"/>
              </w:rPr>
            </w:pPr>
            <w:r>
              <w:rPr>
                <w:rFonts w:ascii="Times New Roman" w:hAnsi="Times New Roman" w:cs="Times New Roman" w:eastAsia="Times New Roman"/>
                <w:i/>
                <w:iCs/>
                <w:sz w:val="24"/>
                <w:szCs w:val="20"/>
                <w:highlight w:val="none"/>
                <w:lang w:eastAsia="en-US"/>
              </w:rPr>
              <w:t xml:space="preserve">Уо 09.05 Зо 09.01- Зо 09.05</w:t>
            </w:r>
            <w:r>
              <w:rPr>
                <w:rFonts w:ascii="Times New Roman" w:hAnsi="Times New Roman" w:cs="Times New Roman" w:eastAsia="Times New Roman"/>
                <w:i/>
                <w:iCs/>
                <w:sz w:val="24"/>
                <w:szCs w:val="20"/>
                <w:highlight w:val="none"/>
                <w:lang w:eastAsia="en-US"/>
              </w:rPr>
            </w:r>
            <w:r>
              <w:rPr>
                <w:rFonts w:ascii="Times New Roman" w:hAnsi="Times New Roman" w:cs="Times New Roman" w:eastAsia="Times New Roman"/>
                <w:sz w:val="24"/>
                <w:highlight w:val="none"/>
              </w:rPr>
            </w:r>
          </w:p>
        </w:tc>
      </w:tr>
      <w:tr>
        <w:trPr/>
        <w:tc>
          <w:tcPr>
            <w:gridSpan w:val="2"/>
            <w:tcW w:w="11305" w:type="dxa"/>
            <w:vAlign w:val="top"/>
            <w:textDirection w:val="lrTb"/>
            <w:noWrap w:val="false"/>
          </w:tcPr>
          <w:p>
            <w:pPr>
              <w:pStyle w:val="971"/>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Всего</w:t>
            </w:r>
            <w:r>
              <w:rPr>
                <w:rFonts w:ascii="Times New Roman" w:hAnsi="Times New Roman" w:cs="Times New Roman" w:eastAsia="Times New Roman"/>
                <w:sz w:val="24"/>
                <w:highlight w:val="none"/>
              </w:rPr>
            </w:r>
          </w:p>
        </w:tc>
        <w:tc>
          <w:tcPr>
            <w:tcW w:w="992" w:type="dxa"/>
            <w:vAlign w:val="center"/>
            <w:textDirection w:val="lrTb"/>
            <w:noWrap w:val="false"/>
          </w:tcPr>
          <w:p>
            <w:pPr>
              <w:pStyle w:val="971"/>
              <w:spacing w:lineRule="auto" w:line="276" w:after="0"/>
              <w:rPr>
                <w:rFonts w:ascii="Times New Roman" w:hAnsi="Times New Roman" w:cs="Times New Roman" w:eastAsia="Times New Roman"/>
                <w:b/>
                <w:i/>
                <w:sz w:val="24"/>
                <w:szCs w:val="24"/>
                <w:highlight w:val="none"/>
              </w:rPr>
            </w:pPr>
            <w:r>
              <w:rPr>
                <w:rFonts w:ascii="Times New Roman" w:hAnsi="Times New Roman" w:cs="Times New Roman" w:eastAsia="Times New Roman"/>
                <w:b/>
                <w:i/>
                <w:sz w:val="24"/>
                <w:szCs w:val="24"/>
                <w:highlight w:val="none"/>
              </w:rPr>
              <w:t xml:space="preserve">*</w:t>
            </w:r>
            <w:r>
              <w:rPr>
                <w:rFonts w:ascii="Times New Roman" w:hAnsi="Times New Roman" w:cs="Times New Roman" w:eastAsia="Times New Roman"/>
                <w:sz w:val="24"/>
                <w:highlight w:val="none"/>
              </w:rPr>
            </w:r>
          </w:p>
        </w:tc>
        <w:tc>
          <w:tcPr>
            <w:tcW w:w="1559" w:type="dxa"/>
            <w:vAlign w:val="top"/>
            <w:textDirection w:val="lrTb"/>
            <w:noWrap w:val="false"/>
          </w:tcPr>
          <w:p>
            <w:pPr>
              <w:pStyle w:val="971"/>
              <w:spacing w:lineRule="auto" w:line="276" w:after="0"/>
              <w:rPr>
                <w:rFonts w:ascii="Times New Roman" w:hAnsi="Times New Roman" w:cs="Times New Roman" w:eastAsia="Times New Roman"/>
                <w:b/>
                <w:i/>
                <w:sz w:val="24"/>
                <w:szCs w:val="20"/>
                <w:highlight w:val="none"/>
              </w:rPr>
            </w:pPr>
            <w:r>
              <w:rPr>
                <w:rFonts w:ascii="Times New Roman" w:hAnsi="Times New Roman" w:cs="Times New Roman" w:eastAsia="Times New Roman"/>
                <w:b/>
                <w:i/>
                <w:sz w:val="24"/>
                <w:szCs w:val="20"/>
                <w:highlight w:val="none"/>
              </w:rPr>
            </w:r>
            <w:r>
              <w:rPr>
                <w:rFonts w:ascii="Times New Roman" w:hAnsi="Times New Roman" w:cs="Times New Roman" w:eastAsia="Times New Roman"/>
                <w:sz w:val="24"/>
                <w:highlight w:val="none"/>
              </w:rPr>
            </w:r>
          </w:p>
        </w:tc>
        <w:tc>
          <w:tcPr>
            <w:tcW w:w="1835" w:type="dxa"/>
            <w:vAlign w:val="top"/>
            <w:textDirection w:val="lrTb"/>
            <w:noWrap w:val="false"/>
          </w:tcPr>
          <w:p>
            <w:pPr>
              <w:pStyle w:val="971"/>
              <w:spacing w:lineRule="auto" w:line="276" w:after="0"/>
              <w:rPr>
                <w:rFonts w:ascii="Times New Roman" w:hAnsi="Times New Roman" w:cs="Times New Roman" w:eastAsia="Times New Roman"/>
                <w:b/>
                <w:i/>
                <w:sz w:val="24"/>
                <w:szCs w:val="20"/>
                <w:highlight w:val="none"/>
              </w:rPr>
            </w:pPr>
            <w:r>
              <w:rPr>
                <w:rFonts w:ascii="Times New Roman" w:hAnsi="Times New Roman" w:cs="Times New Roman" w:eastAsia="Times New Roman"/>
                <w:b/>
                <w:i/>
                <w:sz w:val="24"/>
                <w:szCs w:val="20"/>
                <w:highlight w:val="none"/>
              </w:rPr>
            </w:r>
            <w:r>
              <w:rPr>
                <w:rFonts w:ascii="Times New Roman" w:hAnsi="Times New Roman" w:cs="Times New Roman" w:eastAsia="Times New Roman"/>
                <w:sz w:val="24"/>
                <w:highlight w:val="none"/>
              </w:rPr>
            </w:r>
          </w:p>
        </w:tc>
      </w:tr>
    </w:tbl>
    <w:p>
      <w:pPr>
        <w:pStyle w:val="971"/>
        <w:jc w:val="both"/>
        <w:spacing w:lineRule="auto" w:line="276"/>
        <w:rPr>
          <w:rFonts w:ascii="Times New Roman" w:hAnsi="Times New Roman" w:cs="Times New Roman" w:eastAsia="Times New Roman"/>
          <w:i/>
          <w:sz w:val="24"/>
          <w:highlight w:val="none"/>
        </w:rPr>
      </w:pPr>
      <w:r>
        <w:rPr>
          <w:rFonts w:ascii="Times New Roman" w:hAnsi="Times New Roman" w:cs="Times New Roman" w:eastAsia="Times New Roman"/>
          <w:bCs/>
          <w:i/>
          <w:sz w:val="24"/>
          <w:highlight w:val="none"/>
        </w:rPr>
      </w:r>
      <w:r>
        <w:rPr>
          <w:rFonts w:ascii="Times New Roman" w:hAnsi="Times New Roman" w:cs="Times New Roman" w:eastAsia="Times New Roman"/>
          <w:sz w:val="24"/>
          <w:highlight w:val="none"/>
        </w:rPr>
      </w:r>
    </w:p>
    <w:p>
      <w:pPr>
        <w:pStyle w:val="971"/>
        <w:spacing w:lineRule="auto" w:line="276"/>
        <w:rPr>
          <w:rFonts w:ascii="Times New Roman" w:hAnsi="Times New Roman" w:cs="Times New Roman" w:eastAsia="Times New Roman"/>
          <w:i/>
          <w:sz w:val="24"/>
          <w:highlight w:val="none"/>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highlight w:val="none"/>
        </w:rPr>
      </w:r>
      <w:r>
        <w:rPr>
          <w:rFonts w:ascii="Times New Roman" w:hAnsi="Times New Roman" w:cs="Times New Roman" w:eastAsia="Times New Roman"/>
          <w:sz w:val="24"/>
          <w:highlight w:val="none"/>
        </w:rPr>
      </w:r>
    </w:p>
    <w:p>
      <w:pPr>
        <w:pStyle w:val="971"/>
        <w:jc w:val="center"/>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3. УСЛОВИЯ РЕАЛИЗАЦИИ ПРОФЕССИОНАЛЬНОГО МОДУЛЯ</w:t>
      </w:r>
      <w:r>
        <w:rPr>
          <w:rFonts w:ascii="Times New Roman" w:hAnsi="Times New Roman" w:cs="Times New Roman" w:eastAsia="Times New Roman"/>
          <w:sz w:val="24"/>
          <w:highlight w:val="none"/>
        </w:rPr>
      </w:r>
    </w:p>
    <w:p>
      <w:pPr>
        <w:pStyle w:val="971"/>
        <w:ind w:firstLine="709"/>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3.1. Для реализации программы профессионального модуля должны быть предусмотр</w:t>
      </w:r>
      <w:r>
        <w:rPr>
          <w:rFonts w:ascii="Times New Roman" w:hAnsi="Times New Roman" w:cs="Times New Roman" w:eastAsia="Times New Roman"/>
          <w:b/>
          <w:bCs/>
          <w:sz w:val="24"/>
          <w:szCs w:val="24"/>
          <w:highlight w:val="none"/>
        </w:rPr>
        <w:t xml:space="preserve">е</w:t>
      </w:r>
      <w:r>
        <w:rPr>
          <w:rFonts w:ascii="Times New Roman" w:hAnsi="Times New Roman" w:cs="Times New Roman" w:eastAsia="Times New Roman"/>
          <w:b/>
          <w:bCs/>
          <w:sz w:val="24"/>
          <w:szCs w:val="24"/>
          <w:highlight w:val="none"/>
        </w:rPr>
        <w:t xml:space="preserve">ны следующие специальные помещения:</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bCs/>
          <w:sz w:val="24"/>
          <w:szCs w:val="24"/>
          <w:highlight w:val="none"/>
        </w:rPr>
        <w:t xml:space="preserve">Кабинет</w:t>
      </w:r>
      <w:r>
        <w:rPr>
          <w:rFonts w:ascii="Times New Roman" w:hAnsi="Times New Roman" w:cs="Times New Roman" w:eastAsia="Times New Roman"/>
          <w:bCs/>
          <w:i/>
          <w:sz w:val="24"/>
          <w:szCs w:val="24"/>
          <w:highlight w:val="none"/>
        </w:rPr>
        <w:t xml:space="preserve"> </w:t>
      </w:r>
      <w:r>
        <w:rPr>
          <w:rFonts w:ascii="Times New Roman" w:hAnsi="Times New Roman" w:cs="Times New Roman" w:eastAsia="Times New Roman"/>
          <w:sz w:val="24"/>
          <w:szCs w:val="24"/>
          <w:highlight w:val="none"/>
        </w:rPr>
        <w:t xml:space="preserve">технологи</w:t>
      </w:r>
      <w:r>
        <w:rPr>
          <w:rFonts w:ascii="Times New Roman" w:hAnsi="Times New Roman" w:cs="Times New Roman" w:eastAsia="Times New Roman"/>
          <w:sz w:val="24"/>
          <w:szCs w:val="24"/>
          <w:highlight w:val="none"/>
        </w:rPr>
        <w:t xml:space="preserve">й</w:t>
      </w:r>
      <w:r>
        <w:rPr>
          <w:rFonts w:ascii="Times New Roman" w:hAnsi="Times New Roman" w:cs="Times New Roman" w:eastAsia="Times New Roman"/>
          <w:sz w:val="24"/>
          <w:szCs w:val="24"/>
          <w:highlight w:val="none"/>
        </w:rPr>
        <w:t xml:space="preserve"> хранения и переработки </w:t>
      </w:r>
      <w:r>
        <w:rPr>
          <w:rFonts w:ascii="Times New Roman" w:hAnsi="Times New Roman" w:cs="Times New Roman" w:eastAsia="Times New Roman"/>
          <w:sz w:val="24"/>
          <w:szCs w:val="24"/>
          <w:highlight w:val="none"/>
        </w:rPr>
        <w:t xml:space="preserve">сельскохозяйственной продукции</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Кабинет </w:t>
      </w:r>
      <w:r>
        <w:rPr>
          <w:rFonts w:ascii="Times New Roman" w:hAnsi="Times New Roman" w:cs="Times New Roman" w:eastAsia="Times New Roman"/>
          <w:bCs/>
          <w:sz w:val="24"/>
          <w:szCs w:val="24"/>
          <w:highlight w:val="none"/>
        </w:rPr>
        <w:t xml:space="preserve">в зависимости от тематики занятий </w:t>
      </w:r>
      <w:r>
        <w:rPr>
          <w:rFonts w:ascii="Times New Roman" w:hAnsi="Times New Roman" w:cs="Times New Roman" w:eastAsia="Times New Roman"/>
          <w:bCs/>
          <w:sz w:val="24"/>
          <w:szCs w:val="24"/>
          <w:highlight w:val="none"/>
        </w:rPr>
        <w:t xml:space="preserve">оснащ</w:t>
      </w:r>
      <w:r>
        <w:rPr>
          <w:rFonts w:ascii="Times New Roman" w:hAnsi="Times New Roman" w:cs="Times New Roman" w:eastAsia="Times New Roman"/>
          <w:bCs/>
          <w:sz w:val="24"/>
          <w:szCs w:val="24"/>
          <w:highlight w:val="none"/>
        </w:rPr>
        <w:t xml:space="preserve">ае</w:t>
      </w:r>
      <w:r>
        <w:rPr>
          <w:rFonts w:ascii="Times New Roman" w:hAnsi="Times New Roman" w:cs="Times New Roman" w:eastAsia="Times New Roman"/>
          <w:bCs/>
          <w:sz w:val="24"/>
          <w:szCs w:val="24"/>
          <w:highlight w:val="none"/>
        </w:rPr>
        <w:t xml:space="preserve">тся следующим оборудованием:</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пос</w:t>
      </w:r>
      <w:r>
        <w:rPr>
          <w:rFonts w:ascii="Times New Roman" w:hAnsi="Times New Roman" w:cs="Times New Roman" w:eastAsia="Times New Roman"/>
          <w:sz w:val="24"/>
          <w:szCs w:val="24"/>
          <w:highlight w:val="none"/>
        </w:rPr>
        <w:t xml:space="preserve">адочные места для обучающихся;</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рабочее место преподавателя;</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дос</w:t>
      </w:r>
      <w:r>
        <w:rPr>
          <w:rFonts w:ascii="Times New Roman" w:hAnsi="Times New Roman" w:cs="Times New Roman" w:eastAsia="Times New Roman"/>
          <w:sz w:val="24"/>
          <w:szCs w:val="24"/>
          <w:highlight w:val="none"/>
        </w:rPr>
        <w:t xml:space="preserve">ка (для мела или интерактивная);</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lang w:eastAsia="en-US"/>
        </w:rPr>
        <w:t xml:space="preserve">- наглядно-раздаточный и учебно-практический материал, </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lang w:eastAsia="en-US"/>
        </w:rPr>
        <w:t xml:space="preserve">- комплекты уч</w:t>
      </w:r>
      <w:r>
        <w:rPr>
          <w:rFonts w:ascii="Times New Roman" w:hAnsi="Times New Roman" w:cs="Times New Roman" w:eastAsia="Times New Roman"/>
          <w:bCs/>
          <w:sz w:val="24"/>
          <w:szCs w:val="24"/>
          <w:highlight w:val="none"/>
          <w:lang w:eastAsia="en-US"/>
        </w:rPr>
        <w:t xml:space="preserve">ебно-методической документации;</w:t>
      </w:r>
      <w:r>
        <w:rPr>
          <w:rFonts w:ascii="Times New Roman" w:hAnsi="Times New Roman" w:cs="Times New Roman" w:eastAsia="Times New Roman"/>
          <w:bCs/>
          <w:sz w:val="24"/>
          <w:szCs w:val="24"/>
          <w:highlight w:val="none"/>
          <w:lang w:eastAsia="en-US"/>
        </w:rPr>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lang w:eastAsia="en-US"/>
        </w:rPr>
        <w:t xml:space="preserve">- сборники </w:t>
      </w:r>
      <w:r>
        <w:rPr>
          <w:rFonts w:ascii="Times New Roman" w:hAnsi="Times New Roman" w:cs="Times New Roman" w:eastAsia="Times New Roman"/>
          <w:bCs/>
          <w:sz w:val="24"/>
          <w:szCs w:val="24"/>
          <w:highlight w:val="none"/>
          <w:lang w:eastAsia="en-US"/>
        </w:rPr>
        <w:t xml:space="preserve">задач, кейсов, тестовых заданий, игр, тренингов;</w:t>
      </w:r>
      <w:r>
        <w:rPr>
          <w:rFonts w:ascii="Times New Roman" w:hAnsi="Times New Roman" w:cs="Times New Roman" w:eastAsia="Times New Roman"/>
          <w:bCs/>
          <w:sz w:val="24"/>
          <w:szCs w:val="24"/>
          <w:highlight w:val="none"/>
          <w:lang w:eastAsia="en-US"/>
        </w:rPr>
        <w:t xml:space="preserve"> </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lang w:eastAsia="en-US"/>
        </w:rPr>
        <w:t xml:space="preserve">- материалы, обеспечивающие </w:t>
      </w:r>
      <w:r>
        <w:rPr>
          <w:rFonts w:ascii="Times New Roman" w:hAnsi="Times New Roman" w:cs="Times New Roman" w:eastAsia="Times New Roman"/>
          <w:bCs/>
          <w:sz w:val="24"/>
          <w:szCs w:val="24"/>
          <w:highlight w:val="none"/>
          <w:lang w:eastAsia="en-US"/>
        </w:rPr>
        <w:t xml:space="preserve">учебную и </w:t>
      </w:r>
      <w:r>
        <w:rPr>
          <w:rFonts w:ascii="Times New Roman" w:hAnsi="Times New Roman" w:cs="Times New Roman" w:eastAsia="Times New Roman"/>
          <w:bCs/>
          <w:sz w:val="24"/>
          <w:szCs w:val="24"/>
          <w:highlight w:val="none"/>
          <w:lang w:eastAsia="en-US"/>
        </w:rPr>
        <w:t xml:space="preserve">производственную практики,</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компьютер (оснащенный набором стандартных лицензионных компьютерных программ) с доступом к Интернет-ресурсам, </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мультимедийный проектор (или экран)</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 справочно – прававая система</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по законодательсту Российской Федерации, «КонсультантПлюс» (либо «Гарант»)</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Мастерская информационных технологий в профессиональной деятельности;</w:t>
      </w:r>
      <w:r>
        <w:rPr>
          <w:rFonts w:ascii="Times New Roman" w:hAnsi="Times New Roman" w:cs="Times New Roman" w:eastAsia="Times New Roman"/>
          <w:bCs/>
          <w:sz w:val="24"/>
          <w:szCs w:val="24"/>
          <w:highlight w:val="none"/>
        </w:rPr>
        <w:t xml:space="preserve"> </w:t>
      </w:r>
      <w:r>
        <w:rPr>
          <w:rFonts w:ascii="Times New Roman" w:hAnsi="Times New Roman" w:cs="Times New Roman" w:eastAsia="Times New Roman"/>
          <w:bCs/>
          <w:sz w:val="24"/>
          <w:szCs w:val="24"/>
          <w:highlight w:val="none"/>
        </w:rPr>
        <w:t xml:space="preserve">проектная мастерская «БУДУЩЕЕ НА 5+»; интеллектуально-творческое пространство; медиа-центр; инновационно-образовательное пространство; конференц зал; коворкинг.</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Оснащенные базы практики.</w:t>
      </w:r>
      <w:r>
        <w:rPr>
          <w:rFonts w:ascii="Times New Roman" w:hAnsi="Times New Roman" w:cs="Times New Roman" w:eastAsia="Times New Roman"/>
          <w:bCs/>
          <w:sz w:val="24"/>
          <w:szCs w:val="24"/>
          <w:highlight w:val="none"/>
        </w:rPr>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Учебная практика реализуется в лабораториях профессионально</w:t>
      </w:r>
      <w:r>
        <w:rPr>
          <w:rFonts w:ascii="Times New Roman" w:hAnsi="Times New Roman" w:cs="Times New Roman" w:eastAsia="Times New Roman"/>
          <w:bCs/>
          <w:sz w:val="24"/>
          <w:szCs w:val="24"/>
          <w:highlight w:val="none"/>
        </w:rPr>
        <w:t xml:space="preserve">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w:t>
      </w:r>
      <w:r>
        <w:rPr>
          <w:rFonts w:ascii="Times New Roman" w:hAnsi="Times New Roman" w:cs="Times New Roman" w:eastAsia="Times New Roman"/>
          <w:bCs/>
          <w:sz w:val="24"/>
          <w:szCs w:val="24"/>
          <w:highlight w:val="none"/>
        </w:rPr>
        <w:br/>
      </w:r>
      <w:r>
        <w:rPr>
          <w:rFonts w:ascii="Times New Roman" w:hAnsi="Times New Roman" w:cs="Times New Roman" w:eastAsia="Times New Roman"/>
          <w:bCs/>
          <w:sz w:val="24"/>
          <w:szCs w:val="24"/>
          <w:highlight w:val="none"/>
        </w:rPr>
        <w:t xml:space="preserve">при проведении чемпионатов WorldSkills и указанных в инфраструктурных листах конкурсной документации WorldSkills по компетенции «Предпринимательство» </w:t>
      </w:r>
      <w:r>
        <w:rPr>
          <w:rFonts w:ascii="Times New Roman" w:hAnsi="Times New Roman" w:cs="Times New Roman" w:eastAsia="Times New Roman"/>
          <w:bCs/>
          <w:sz w:val="24"/>
          <w:szCs w:val="24"/>
          <w:highlight w:val="none"/>
        </w:rPr>
        <w:br/>
      </w:r>
      <w:r>
        <w:rPr>
          <w:rFonts w:ascii="Times New Roman" w:hAnsi="Times New Roman" w:cs="Times New Roman" w:eastAsia="Times New Roman"/>
          <w:bCs/>
          <w:sz w:val="24"/>
          <w:szCs w:val="24"/>
          <w:highlight w:val="none"/>
        </w:rPr>
        <w:t xml:space="preserve">(или их аналогов). </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Производственная практика реализуется в организациях, направление деятельности которых соответствует профессиональной деятельности обучающихся:</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 </w:t>
      </w:r>
      <w:r>
        <w:rPr>
          <w:rFonts w:ascii="Times New Roman" w:hAnsi="Times New Roman" w:cs="Times New Roman" w:eastAsia="Times New Roman"/>
          <w:bCs/>
          <w:sz w:val="24"/>
          <w:szCs w:val="24"/>
          <w:highlight w:val="none"/>
        </w:rPr>
        <w:t xml:space="preserve">в  экономических подразделениях государственных (муниципальных) учреждений, </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 </w:t>
      </w:r>
      <w:r>
        <w:rPr>
          <w:rFonts w:ascii="Times New Roman" w:hAnsi="Times New Roman" w:cs="Times New Roman" w:eastAsia="Times New Roman"/>
          <w:bCs/>
          <w:sz w:val="24"/>
          <w:szCs w:val="24"/>
          <w:highlight w:val="none"/>
        </w:rPr>
        <w:t xml:space="preserve">в экономических подразделениях коммерческих организаций, независимо от вида деятельности (хозяйственных обществах, государственных (муниципальных) унитарных предприятий, производственных кооперативах, хозяйственных товариществах).</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    </w:t>
      </w:r>
      <w:r>
        <w:rPr>
          <w:rFonts w:ascii="Times New Roman" w:hAnsi="Times New Roman" w:cs="Times New Roman" w:eastAsia="Times New Roman"/>
          <w:bCs/>
          <w:sz w:val="24"/>
          <w:szCs w:val="24"/>
          <w:highlight w:val="none"/>
        </w:rPr>
        <w:t xml:space="preserve">Оборудование организаций и те</w:t>
      </w:r>
      <w:r>
        <w:rPr>
          <w:rFonts w:ascii="Times New Roman" w:hAnsi="Times New Roman" w:cs="Times New Roman" w:eastAsia="Times New Roman"/>
          <w:bCs/>
          <w:sz w:val="24"/>
          <w:szCs w:val="24"/>
          <w:highlight w:val="none"/>
        </w:rPr>
        <w:t xml:space="preserve">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w:t>
      </w:r>
      <w:r>
        <w:rPr>
          <w:rFonts w:ascii="Times New Roman" w:hAnsi="Times New Roman" w:cs="Times New Roman" w:eastAsia="Times New Roman"/>
          <w:bCs/>
          <w:sz w:val="24"/>
          <w:szCs w:val="24"/>
          <w:highlight w:val="none"/>
        </w:rPr>
        <w:br/>
      </w:r>
      <w:r>
        <w:rPr>
          <w:rFonts w:ascii="Times New Roman" w:hAnsi="Times New Roman" w:cs="Times New Roman" w:eastAsia="Times New Roman"/>
          <w:bCs/>
          <w:sz w:val="24"/>
          <w:szCs w:val="24"/>
          <w:highlight w:val="none"/>
        </w:rPr>
        <w:t xml:space="preserve">с использованием современных технологий, материалов и оборудования.</w:t>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w:t>
      </w:r>
      <w:r>
        <w:rPr>
          <w:rFonts w:ascii="Times New Roman" w:hAnsi="Times New Roman" w:cs="Times New Roman" w:eastAsia="Times New Roman"/>
          <w:bCs/>
          <w:sz w:val="24"/>
          <w:szCs w:val="24"/>
          <w:highlight w:val="none"/>
        </w:rPr>
        <w:t xml:space="preserve">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Помещения для самостоятельной работы обучающихся должны быть оснащены компьютерной техникой с возможностью подключения к информаци</w:t>
      </w:r>
      <w:r>
        <w:rPr>
          <w:rFonts w:ascii="Times New Roman" w:hAnsi="Times New Roman" w:cs="Times New Roman" w:eastAsia="Times New Roman"/>
          <w:bCs/>
          <w:sz w:val="24"/>
          <w:szCs w:val="24"/>
          <w:highlight w:val="none"/>
        </w:rPr>
        <w:t xml:space="preserve">онно-телекоммуникационной сети </w:t>
      </w:r>
      <w:r>
        <w:rPr>
          <w:rFonts w:ascii="Times New Roman" w:hAnsi="Times New Roman" w:cs="Times New Roman" w:eastAsia="Times New Roman"/>
          <w:bCs/>
          <w:sz w:val="24"/>
          <w:szCs w:val="24"/>
          <w:highlight w:val="none"/>
        </w:rPr>
        <w:t xml:space="preserve">Интернет и обеспечением доступа в электронную информационно-образовательную среду образовательной организации (при наличии).</w:t>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В случае применения электронного обучения, дистанционных образовательных технологий, допускается применение специально оборудованных помещений, </w:t>
      </w:r>
      <w:r>
        <w:rPr>
          <w:rFonts w:ascii="Times New Roman" w:hAnsi="Times New Roman" w:cs="Times New Roman" w:eastAsia="Times New Roman"/>
          <w:bCs/>
          <w:sz w:val="24"/>
          <w:szCs w:val="24"/>
          <w:highlight w:val="none"/>
        </w:rPr>
        <w:br/>
      </w:r>
      <w:r>
        <w:rPr>
          <w:rFonts w:ascii="Times New Roman" w:hAnsi="Times New Roman" w:cs="Times New Roman" w:eastAsia="Times New Roman"/>
          <w:bCs/>
          <w:sz w:val="24"/>
          <w:szCs w:val="24"/>
          <w:highlight w:val="none"/>
        </w:rPr>
        <w:t xml:space="preserve">их виртуальных аналогов, позволяющих обучающимся осваивать ОК и ПК.</w:t>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Образовательная организация должна быть обеспечена необходимым комплектом лицензионного программного обеспечения.</w:t>
      </w:r>
      <w:r>
        <w:rPr>
          <w:rFonts w:ascii="Times New Roman" w:hAnsi="Times New Roman" w:cs="Times New Roman" w:eastAsia="Times New Roman"/>
          <w:sz w:val="24"/>
          <w:highlight w:val="none"/>
        </w:rPr>
      </w:r>
    </w:p>
    <w:p>
      <w:pPr>
        <w:pStyle w:val="971"/>
        <w:ind w:firstLine="709"/>
        <w:jc w:val="both"/>
        <w:spacing w:lineRule="auto" w:line="276" w:after="0"/>
        <w:shd w:val="clear" w:fill="FFFFFF" w:color="auto"/>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t xml:space="preserve">При обучении инвалидов 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bCs/>
          <w:i/>
          <w:sz w:val="24"/>
          <w:szCs w:val="24"/>
          <w:highlight w:val="none"/>
        </w:rPr>
      </w:pPr>
      <w:r>
        <w:rPr>
          <w:rFonts w:ascii="Times New Roman" w:hAnsi="Times New Roman" w:cs="Times New Roman" w:eastAsia="Times New Roman"/>
          <w:bCs/>
          <w:i/>
          <w:sz w:val="24"/>
          <w:szCs w:val="24"/>
          <w:highlight w:val="none"/>
        </w:rPr>
      </w:r>
      <w:r>
        <w:rPr>
          <w:rFonts w:ascii="Times New Roman" w:hAnsi="Times New Roman" w:cs="Times New Roman" w:eastAsia="Times New Roman"/>
          <w:sz w:val="24"/>
          <w:highlight w:val="none"/>
        </w:rPr>
      </w:r>
    </w:p>
    <w:p>
      <w:pPr>
        <w:pStyle w:val="971"/>
        <w:ind w:firstLine="709"/>
        <w:spacing w:lineRule="auto" w:line="276" w:after="0"/>
        <w:rPr>
          <w:rFonts w:ascii="Times New Roman" w:hAnsi="Times New Roman" w:cs="Times New Roman" w:eastAsia="Times New Roman"/>
          <w:b/>
          <w:bCs/>
          <w:sz w:val="24"/>
          <w:szCs w:val="24"/>
          <w:highlight w:val="none"/>
        </w:rPr>
      </w:pPr>
      <w:r>
        <w:rPr>
          <w:rFonts w:ascii="Times New Roman" w:hAnsi="Times New Roman" w:cs="Times New Roman" w:eastAsia="Times New Roman"/>
          <w:b/>
          <w:bCs/>
          <w:sz w:val="24"/>
          <w:szCs w:val="24"/>
          <w:highlight w:val="none"/>
        </w:rPr>
        <w:t xml:space="preserve">3.2. Информационное обеспечение </w:t>
      </w:r>
      <w:r>
        <w:rPr>
          <w:rFonts w:ascii="Times New Roman" w:hAnsi="Times New Roman" w:cs="Times New Roman" w:eastAsia="Times New Roman"/>
          <w:b/>
          <w:bCs/>
          <w:sz w:val="24"/>
          <w:szCs w:val="24"/>
          <w:highlight w:val="none"/>
        </w:rPr>
        <w:t xml:space="preserve">реализации программы</w:t>
      </w:r>
      <w:r>
        <w:rPr>
          <w:rFonts w:ascii="Times New Roman" w:hAnsi="Times New Roman" w:cs="Times New Roman" w:eastAsia="Times New Roman"/>
          <w:sz w:val="24"/>
          <w:highlight w:val="none"/>
        </w:rPr>
      </w:r>
    </w:p>
    <w:p>
      <w:pPr>
        <w:pStyle w:val="971"/>
        <w:ind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bCs/>
          <w:sz w:val="24"/>
          <w:szCs w:val="24"/>
          <w:highlight w:val="none"/>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highlight w:val="none"/>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cs="Times New Roman" w:eastAsia="Times New Roman"/>
          <w:bCs/>
          <w:sz w:val="24"/>
          <w:szCs w:val="24"/>
          <w:highlight w:val="none"/>
        </w:rPr>
        <w:t xml:space="preserve">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Библиотечный фонд образовательной организации должен быть укомплектован печатными изданиями и (или) электронными изданиями по каждой дисциплине (модулю)</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из расчета одно печатное издание и (или) электронное издание по каждой дисциплине (модулю) на одного обучающегося.</w:t>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 качестве основной литературы использу</w:t>
      </w:r>
      <w:r>
        <w:rPr>
          <w:rFonts w:ascii="Times New Roman" w:hAnsi="Times New Roman" w:cs="Times New Roman" w:eastAsia="Times New Roman"/>
          <w:sz w:val="24"/>
          <w:szCs w:val="24"/>
          <w:highlight w:val="none"/>
        </w:rPr>
        <w:t xml:space="preserve">ю</w:t>
      </w:r>
      <w:r>
        <w:rPr>
          <w:rFonts w:ascii="Times New Roman" w:hAnsi="Times New Roman" w:cs="Times New Roman" w:eastAsia="Times New Roman"/>
          <w:sz w:val="24"/>
          <w:szCs w:val="24"/>
          <w:highlight w:val="none"/>
        </w:rPr>
        <w:t xml:space="preserve">т</w:t>
      </w:r>
      <w:r>
        <w:rPr>
          <w:rFonts w:ascii="Times New Roman" w:hAnsi="Times New Roman" w:cs="Times New Roman" w:eastAsia="Times New Roman"/>
          <w:sz w:val="24"/>
          <w:szCs w:val="24"/>
          <w:highlight w:val="none"/>
        </w:rPr>
        <w:t xml:space="preserve">ся</w:t>
      </w:r>
      <w:r>
        <w:rPr>
          <w:rFonts w:ascii="Times New Roman" w:hAnsi="Times New Roman" w:cs="Times New Roman" w:eastAsia="Times New Roman"/>
          <w:sz w:val="24"/>
          <w:szCs w:val="24"/>
          <w:highlight w:val="none"/>
        </w:rPr>
        <w:t xml:space="preserve"> учебники, учебные пособия,</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предусмотренные </w:t>
      </w:r>
      <w:r>
        <w:rPr>
          <w:rFonts w:ascii="Times New Roman" w:hAnsi="Times New Roman" w:cs="Times New Roman" w:eastAsia="Times New Roman"/>
          <w:sz w:val="24"/>
          <w:szCs w:val="24"/>
          <w:highlight w:val="none"/>
        </w:rPr>
        <w:t xml:space="preserve">примерной основной образовательной программой</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не менее 25 процентов обучающихся к электронно-библиотечной системе (электронной библиотеке).</w:t>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Обучающиеся имеют доступ к электронно-библиотечной системе «ЛАНЬ».</w:t>
      </w:r>
      <w:r>
        <w:rPr>
          <w:rFonts w:ascii="Times New Roman" w:hAnsi="Times New Roman" w:cs="Times New Roman" w:eastAsia="Times New Roman"/>
          <w:sz w:val="24"/>
          <w:highlight w:val="none"/>
        </w:rPr>
      </w:r>
    </w:p>
    <w:p>
      <w:pPr>
        <w:pStyle w:val="1005"/>
        <w:ind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Обучающиеся-инвалиды и лица с ограниченными возможностями здоровья должны быть обеспечены печатными и (или) электронными образовательными ресурсами, адаптированными к ограничениям их здоровья.</w:t>
      </w:r>
      <w:r>
        <w:rPr>
          <w:rFonts w:ascii="Times New Roman" w:hAnsi="Times New Roman" w:cs="Times New Roman" w:eastAsia="Times New Roman"/>
          <w:sz w:val="24"/>
          <w:highlight w:val="none"/>
        </w:rPr>
      </w:r>
    </w:p>
    <w:p>
      <w:pPr>
        <w:pStyle w:val="971"/>
        <w:contextualSpacing w:val="true"/>
        <w:ind w:firstLine="709"/>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1001"/>
        <w:contextualSpacing w:val="true"/>
        <w:ind w:left="0" w:firstLine="709"/>
        <w:spacing w:lineRule="auto" w:line="276" w:after="0" w:before="0"/>
        <w:rPr>
          <w:rFonts w:ascii="Times New Roman" w:hAnsi="Times New Roman" w:cs="Times New Roman" w:eastAsia="Times New Roman"/>
          <w:b/>
          <w:sz w:val="24"/>
          <w:highlight w:val="none"/>
        </w:rPr>
      </w:pPr>
      <w:r>
        <w:rPr>
          <w:rFonts w:ascii="Times New Roman" w:hAnsi="Times New Roman" w:cs="Times New Roman" w:eastAsia="Times New Roman"/>
          <w:b/>
          <w:sz w:val="24"/>
          <w:highlight w:val="none"/>
        </w:rPr>
        <w:t xml:space="preserve">3.2.1. </w:t>
      </w:r>
      <w:r>
        <w:rPr>
          <w:rFonts w:ascii="Times New Roman" w:hAnsi="Times New Roman" w:cs="Times New Roman" w:eastAsia="Times New Roman"/>
          <w:b/>
          <w:sz w:val="24"/>
          <w:highlight w:val="none"/>
          <w:lang w:val="ru-RU"/>
        </w:rPr>
        <w:t xml:space="preserve">Основные печатные</w:t>
      </w:r>
      <w:r>
        <w:rPr>
          <w:rFonts w:ascii="Times New Roman" w:hAnsi="Times New Roman" w:cs="Times New Roman" w:eastAsia="Times New Roman"/>
          <w:b/>
          <w:sz w:val="24"/>
          <w:highlight w:val="none"/>
        </w:rPr>
        <w:t xml:space="preserve"> издания</w:t>
      </w:r>
      <w:r>
        <w:rPr>
          <w:rFonts w:ascii="Times New Roman" w:hAnsi="Times New Roman" w:cs="Times New Roman" w:eastAsia="Times New Roman"/>
          <w:sz w:val="24"/>
          <w:highlight w:val="none"/>
        </w:rPr>
      </w:r>
    </w:p>
    <w:p>
      <w:pPr>
        <w:pStyle w:val="971"/>
        <w:contextualSpacing w:val="true"/>
        <w:ind w:firstLine="709"/>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1118"/>
        <w:numPr>
          <w:ilvl w:val="0"/>
          <w:numId w:val="14"/>
        </w:numPr>
        <w:ind w:left="0" w:right="0"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bCs/>
          <w:sz w:val="24"/>
          <w:szCs w:val="24"/>
          <w:highlight w:val="none"/>
        </w:rPr>
        <w:t xml:space="preserve">Конституция Российской Федерации.</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1118"/>
        <w:numPr>
          <w:ilvl w:val="0"/>
          <w:numId w:val="14"/>
        </w:numPr>
        <w:ind w:left="0" w:right="0"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Гражданский ко</w:t>
      </w:r>
      <w:r>
        <w:rPr>
          <w:rFonts w:ascii="Times New Roman" w:hAnsi="Times New Roman" w:cs="Times New Roman" w:eastAsia="Times New Roman"/>
          <w:sz w:val="24"/>
          <w:szCs w:val="24"/>
          <w:highlight w:val="none"/>
        </w:rPr>
        <w:t xml:space="preserve">декс Российской Федерации 30 ноября 1994 года </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t xml:space="preserve"> 51</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t xml:space="preserve">ФЗ</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1118"/>
        <w:numPr>
          <w:ilvl w:val="0"/>
          <w:numId w:val="14"/>
        </w:numPr>
        <w:ind w:left="0" w:right="0"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Налоговый кодекс Российской Федерации 31 июля 1998 года </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t xml:space="preserve"> 146-ФЗ</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1118"/>
        <w:numPr>
          <w:ilvl w:val="0"/>
          <w:numId w:val="14"/>
        </w:numPr>
        <w:ind w:left="0" w:right="0"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Трудовой кодекс </w:t>
      </w:r>
      <w:r>
        <w:rPr>
          <w:rFonts w:ascii="Times New Roman" w:hAnsi="Times New Roman" w:cs="Times New Roman" w:eastAsia="Times New Roman"/>
          <w:sz w:val="24"/>
          <w:szCs w:val="24"/>
          <w:highlight w:val="none"/>
        </w:rPr>
        <w:t xml:space="preserve">Российской Федерации</w:t>
      </w:r>
      <w:r>
        <w:rPr>
          <w:rFonts w:ascii="Times New Roman" w:hAnsi="Times New Roman" w:cs="Times New Roman" w:eastAsia="Times New Roman"/>
          <w:sz w:val="24"/>
          <w:szCs w:val="24"/>
          <w:highlight w:val="none"/>
        </w:rPr>
        <w:t xml:space="preserve"> от 30 декабря </w:t>
      </w:r>
      <w:r>
        <w:rPr>
          <w:rFonts w:ascii="Times New Roman" w:hAnsi="Times New Roman" w:cs="Times New Roman" w:eastAsia="Times New Roman"/>
          <w:sz w:val="24"/>
          <w:szCs w:val="24"/>
          <w:highlight w:val="none"/>
        </w:rPr>
        <w:t xml:space="preserve">2001</w:t>
      </w:r>
      <w:r>
        <w:rPr>
          <w:rFonts w:ascii="Times New Roman" w:hAnsi="Times New Roman" w:cs="Times New Roman" w:eastAsia="Times New Roman"/>
          <w:sz w:val="24"/>
          <w:szCs w:val="24"/>
          <w:highlight w:val="none"/>
        </w:rPr>
        <w:t xml:space="preserve"> года</w:t>
      </w:r>
      <w:r>
        <w:rPr>
          <w:rFonts w:ascii="Times New Roman" w:hAnsi="Times New Roman" w:cs="Times New Roman" w:eastAsia="Times New Roman"/>
          <w:sz w:val="24"/>
          <w:szCs w:val="24"/>
          <w:highlight w:val="none"/>
        </w:rPr>
        <w:t xml:space="preserve"> </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t xml:space="preserve"> 197-ФЗ</w:t>
      </w:r>
      <w:r>
        <w:rPr>
          <w:rFonts w:ascii="Times New Roman" w:hAnsi="Times New Roman" w:cs="Times New Roman" w:eastAsia="Times New Roman"/>
          <w:sz w:val="24"/>
          <w:szCs w:val="24"/>
          <w:highlight w:val="none"/>
        </w:rPr>
        <w:t xml:space="preserve">.</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1118"/>
        <w:numPr>
          <w:ilvl w:val="0"/>
          <w:numId w:val="14"/>
        </w:numPr>
        <w:ind w:left="0" w:right="0"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Кодекс Российской Федерации об административных правонарушениях от 30 декабря 2001 года № 195-ФЗ.</w:t>
      </w:r>
      <w:r>
        <w:rPr>
          <w:rFonts w:ascii="Times New Roman" w:hAnsi="Times New Roman" w:cs="Times New Roman" w:eastAsia="Times New Roman"/>
          <w:sz w:val="24"/>
          <w:highlight w:val="none"/>
        </w:rPr>
      </w:r>
    </w:p>
    <w:p>
      <w:pPr>
        <w:pStyle w:val="1118"/>
        <w:numPr>
          <w:ilvl w:val="0"/>
          <w:numId w:val="14"/>
        </w:numPr>
        <w:ind w:left="0" w:right="0"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Уголовный кодекс Российской Федерации от 13 июня 1996 года № 63-ФЗ.</w:t>
      </w:r>
      <w:r>
        <w:rPr>
          <w:rFonts w:ascii="Times New Roman" w:hAnsi="Times New Roman" w:cs="Times New Roman" w:eastAsia="Times New Roman"/>
          <w:sz w:val="24"/>
          <w:highlight w:val="none"/>
        </w:rPr>
      </w:r>
    </w:p>
    <w:p>
      <w:pPr>
        <w:pStyle w:val="1118"/>
        <w:numPr>
          <w:ilvl w:val="0"/>
          <w:numId w:val="14"/>
        </w:numPr>
        <w:ind w:left="0" w:right="0" w:firstLine="709"/>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Федеральный закон </w:t>
      </w:r>
      <w:r>
        <w:rPr>
          <w:rFonts w:ascii="Times New Roman" w:hAnsi="Times New Roman" w:cs="Times New Roman" w:eastAsia="Times New Roman"/>
          <w:sz w:val="24"/>
          <w:szCs w:val="24"/>
          <w:highlight w:val="none"/>
        </w:rPr>
        <w:t xml:space="preserve">от 06 декабря 2011 года № 402</w:t>
      </w:r>
      <w:r>
        <w:rPr>
          <w:rFonts w:ascii="Times New Roman" w:hAnsi="Times New Roman" w:cs="Times New Roman" w:eastAsia="Times New Roman"/>
          <w:sz w:val="24"/>
          <w:szCs w:val="24"/>
          <w:highlight w:val="none"/>
        </w:rPr>
        <w:t xml:space="preserve">-ФЗ</w:t>
      </w:r>
      <w:r>
        <w:rPr>
          <w:rFonts w:ascii="Times New Roman" w:hAnsi="Times New Roman" w:cs="Times New Roman" w:eastAsia="Times New Roman"/>
          <w:sz w:val="24"/>
          <w:szCs w:val="24"/>
          <w:highlight w:val="none"/>
        </w:rPr>
        <w:t xml:space="preserve"> «О бухгалтерском учете».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1001"/>
        <w:numPr>
          <w:ilvl w:val="0"/>
          <w:numId w:val="14"/>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shd w:val="clear" w:fill="FFFFFF" w:color="auto"/>
        </w:rPr>
        <w:t xml:space="preserve">Жакупов А. С. </w:t>
      </w:r>
      <w:r>
        <w:rPr>
          <w:rStyle w:val="1096"/>
          <w:rFonts w:ascii="Times New Roman" w:hAnsi="Times New Roman" w:cs="Times New Roman" w:eastAsia="Times New Roman"/>
          <w:b w:val="false"/>
          <w:sz w:val="24"/>
          <w:highlight w:val="none"/>
          <w:shd w:val="clear" w:fill="FFFFFF" w:color="auto"/>
        </w:rPr>
        <w:t xml:space="preserve">SMART</w:t>
      </w:r>
      <w:r>
        <w:rPr>
          <w:rFonts w:ascii="Times New Roman" w:hAnsi="Times New Roman" w:cs="Times New Roman" w:eastAsia="Times New Roman"/>
          <w:b/>
          <w:sz w:val="24"/>
          <w:highlight w:val="none"/>
          <w:shd w:val="clear" w:fill="FFFFFF" w:color="auto"/>
        </w:rPr>
        <w:t xml:space="preserve"> </w:t>
      </w:r>
      <w:r>
        <w:rPr>
          <w:rStyle w:val="1096"/>
          <w:rFonts w:ascii="Times New Roman" w:hAnsi="Times New Roman" w:cs="Times New Roman" w:eastAsia="Times New Roman"/>
          <w:b w:val="false"/>
          <w:sz w:val="24"/>
          <w:highlight w:val="none"/>
          <w:shd w:val="clear" w:fill="FFFFFF" w:color="auto"/>
        </w:rPr>
        <w:t xml:space="preserve">2.0</w:t>
      </w:r>
      <w:r>
        <w:rPr>
          <w:rFonts w:ascii="Times New Roman" w:hAnsi="Times New Roman" w:cs="Times New Roman" w:eastAsia="Times New Roman"/>
          <w:b/>
          <w:sz w:val="24"/>
          <w:highlight w:val="none"/>
          <w:shd w:val="clear" w:fill="FFFFFF" w:color="auto"/>
        </w:rPr>
        <w:t xml:space="preserve">.</w:t>
      </w:r>
      <w:r>
        <w:rPr>
          <w:rFonts w:ascii="Times New Roman" w:hAnsi="Times New Roman" w:cs="Times New Roman" w:eastAsia="Times New Roman"/>
          <w:sz w:val="24"/>
          <w:highlight w:val="none"/>
          <w:shd w:val="clear" w:fill="FFFFFF" w:color="auto"/>
        </w:rPr>
        <w:t xml:space="preserve"> Как </w:t>
      </w:r>
      <w:r>
        <w:rPr>
          <w:rStyle w:val="1096"/>
          <w:rFonts w:ascii="Times New Roman" w:hAnsi="Times New Roman" w:cs="Times New Roman" w:eastAsia="Times New Roman"/>
          <w:b w:val="false"/>
          <w:sz w:val="24"/>
          <w:highlight w:val="none"/>
          <w:shd w:val="clear" w:fill="FFFFFF" w:color="auto"/>
        </w:rPr>
        <w:t xml:space="preserve">ставить</w:t>
      </w:r>
      <w:r>
        <w:rPr>
          <w:rFonts w:ascii="Times New Roman" w:hAnsi="Times New Roman" w:cs="Times New Roman" w:eastAsia="Times New Roman"/>
          <w:b/>
          <w:sz w:val="24"/>
          <w:highlight w:val="none"/>
          <w:shd w:val="clear" w:fill="FFFFFF" w:color="auto"/>
        </w:rPr>
        <w:t xml:space="preserve"> </w:t>
      </w:r>
      <w:r>
        <w:rPr>
          <w:rStyle w:val="1096"/>
          <w:rFonts w:ascii="Times New Roman" w:hAnsi="Times New Roman" w:cs="Times New Roman" w:eastAsia="Times New Roman"/>
          <w:b w:val="false"/>
          <w:sz w:val="24"/>
          <w:highlight w:val="none"/>
          <w:shd w:val="clear" w:fill="FFFFFF" w:color="auto"/>
        </w:rPr>
        <w:t xml:space="preserve">цели</w:t>
      </w:r>
      <w:r>
        <w:rPr>
          <w:rFonts w:ascii="Times New Roman" w:hAnsi="Times New Roman" w:cs="Times New Roman" w:eastAsia="Times New Roman"/>
          <w:b/>
          <w:sz w:val="24"/>
          <w:highlight w:val="none"/>
          <w:shd w:val="clear" w:fill="FFFFFF" w:color="auto"/>
        </w:rPr>
        <w:t xml:space="preserve">, </w:t>
      </w:r>
      <w:r>
        <w:rPr>
          <w:rStyle w:val="1096"/>
          <w:rFonts w:ascii="Times New Roman" w:hAnsi="Times New Roman" w:cs="Times New Roman" w:eastAsia="Times New Roman"/>
          <w:b w:val="false"/>
          <w:sz w:val="24"/>
          <w:highlight w:val="none"/>
          <w:shd w:val="clear" w:fill="FFFFFF" w:color="auto"/>
        </w:rPr>
        <w:t xml:space="preserve">которые</w:t>
      </w:r>
      <w:r>
        <w:rPr>
          <w:rFonts w:ascii="Times New Roman" w:hAnsi="Times New Roman" w:cs="Times New Roman" w:eastAsia="Times New Roman"/>
          <w:b/>
          <w:sz w:val="24"/>
          <w:highlight w:val="none"/>
          <w:shd w:val="clear" w:fill="FFFFFF" w:color="auto"/>
        </w:rPr>
        <w:t xml:space="preserve"> </w:t>
      </w:r>
      <w:r>
        <w:rPr>
          <w:rStyle w:val="1096"/>
          <w:rFonts w:ascii="Times New Roman" w:hAnsi="Times New Roman" w:cs="Times New Roman" w:eastAsia="Times New Roman"/>
          <w:b w:val="false"/>
          <w:sz w:val="24"/>
          <w:highlight w:val="none"/>
          <w:shd w:val="clear" w:fill="FFFFFF" w:color="auto"/>
        </w:rPr>
        <w:t xml:space="preserve">работают</w:t>
      </w:r>
      <w:r>
        <w:rPr>
          <w:rFonts w:ascii="Times New Roman" w:hAnsi="Times New Roman" w:cs="Times New Roman" w:eastAsia="Times New Roman"/>
          <w:sz w:val="24"/>
          <w:highlight w:val="none"/>
          <w:shd w:val="clear" w:fill="FFFFFF" w:color="auto"/>
        </w:rPr>
        <w:t xml:space="preserve">. Издательские решения, 2016. С. 178.</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4"/>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Захаренко Г. Тайм-менеджмент. – СПб.: Питер, 2004. – 128 с.: ил.</w:t>
      </w:r>
      <w:r>
        <w:rPr>
          <w:rFonts w:ascii="Times New Roman" w:hAnsi="Times New Roman" w:cs="Times New Roman" w:eastAsia="Times New Roman"/>
          <w:sz w:val="24"/>
          <w:highlight w:val="none"/>
        </w:rPr>
      </w:r>
    </w:p>
    <w:p>
      <w:pPr>
        <w:pStyle w:val="1001"/>
        <w:numPr>
          <w:ilvl w:val="0"/>
          <w:numId w:val="14"/>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bCs/>
          <w:sz w:val="24"/>
          <w:highlight w:val="none"/>
          <w:shd w:val="clear" w:fill="FFFFFF" w:color="auto"/>
        </w:rPr>
        <w:t xml:space="preserve">Клок, Кеннет. </w:t>
      </w:r>
      <w:r>
        <w:rPr>
          <w:rFonts w:ascii="Times New Roman" w:hAnsi="Times New Roman" w:cs="Times New Roman" w:eastAsia="Times New Roman"/>
          <w:sz w:val="24"/>
          <w:highlight w:val="none"/>
          <w:shd w:val="clear" w:fill="FFFFFF" w:color="auto"/>
        </w:rPr>
        <w:t xml:space="preserve">Конфликты на работе : искусство преодоления разногласий / Кеннет Клок, Джоан Голдсмит. - Москва : Претекст, 2007. - 242, [2] с.</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4"/>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shd w:val="clear" w:fill="FFFFFF" w:color="auto"/>
        </w:rPr>
        <w:t xml:space="preserve">Оплетаева, Н. А. Управление структурным подразделением организации : учебное пособие / Н. А. Оплетаева. — Омск : Омский ГАУ, 2019. — 76 с</w:t>
      </w:r>
      <w:r>
        <w:rPr>
          <w:rFonts w:ascii="Times New Roman" w:hAnsi="Times New Roman" w:cs="Times New Roman" w:eastAsia="Times New Roman"/>
          <w:sz w:val="24"/>
          <w:highlight w:val="none"/>
        </w:rPr>
        <w:t xml:space="preserve">.</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4"/>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Производственный менеджмент: Учебник для вузов. 4-е изд. / Р. А. Фатхутдинов. — СПб.: Питер, 2003. — 491 с: ил.</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4"/>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shd w:val="clear" w:fill="FFFFFF" w:color="auto"/>
        </w:rPr>
        <w:t xml:space="preserve">Управление структурным подразделением организации (предприятия) и малым предприятием : учебное пособие / составители Л. Д. Котлярова, Е. А. Наянова. — пос. Караваево : КГСХА, 2017. — 38 с.</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971"/>
        <w:contextualSpacing w:val="true"/>
        <w:ind w:left="426" w:firstLine="709"/>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contextualSpacing w:val="true"/>
        <w:ind w:left="426" w:firstLine="709"/>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3.2.2. Основные электронные издания</w:t>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Сайт Министерства финансов Российской Федерации -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 HYPERLINK "http://www.minfin.</w:instrText>
      </w:r>
      <w:r>
        <w:rPr>
          <w:rFonts w:ascii="Times New Roman" w:hAnsi="Times New Roman" w:cs="Times New Roman" w:eastAsia="Times New Roman"/>
          <w:sz w:val="24"/>
          <w:highlight w:val="none"/>
          <w:lang w:val="en-US" w:eastAsia="ru-RU"/>
        </w:rPr>
        <w:instrText xml:space="preserve">gov</w:instrText>
      </w:r>
      <w:r>
        <w:rPr>
          <w:rFonts w:ascii="Times New Roman" w:hAnsi="Times New Roman" w:cs="Times New Roman" w:eastAsia="Times New Roman"/>
          <w:sz w:val="24"/>
          <w:highlight w:val="none"/>
          <w:lang w:val="ru-RU" w:eastAsia="ru-RU"/>
        </w:rPr>
        <w:instrText xml:space="preserve">.ru" </w:instrText>
      </w:r>
      <w:r>
        <w:rPr>
          <w:rFonts w:ascii="Times New Roman" w:hAnsi="Times New Roman" w:cs="Times New Roman" w:eastAsia="Times New Roman"/>
          <w:sz w:val="24"/>
          <w:highlight w:val="none"/>
          <w:lang w:val="ru-RU" w:eastAsia="ru-RU"/>
        </w:rPr>
        <w:fldChar w:fldCharType="separate"/>
      </w:r>
      <w:r>
        <w:rPr>
          <w:rStyle w:val="996"/>
          <w:rFonts w:ascii="Times New Roman" w:hAnsi="Times New Roman" w:cs="Times New Roman" w:eastAsia="Times New Roman"/>
          <w:color w:val="000000"/>
          <w:sz w:val="24"/>
          <w:highlight w:val="none"/>
          <w:u w:val="none"/>
          <w:lang w:val="ru-RU" w:eastAsia="ru-RU"/>
        </w:rPr>
        <w:t xml:space="preserve">www.minfin.</w:t>
      </w:r>
      <w:r>
        <w:rPr>
          <w:rStyle w:val="996"/>
          <w:rFonts w:ascii="Times New Roman" w:hAnsi="Times New Roman" w:cs="Times New Roman" w:eastAsia="Times New Roman"/>
          <w:color w:val="000000"/>
          <w:sz w:val="24"/>
          <w:highlight w:val="none"/>
          <w:u w:val="none"/>
          <w:lang w:val="en-US" w:eastAsia="ru-RU"/>
        </w:rPr>
        <w:t xml:space="preserve">gov</w:t>
      </w:r>
      <w:r>
        <w:rPr>
          <w:rStyle w:val="996"/>
          <w:rFonts w:ascii="Times New Roman" w:hAnsi="Times New Roman" w:cs="Times New Roman" w:eastAsia="Times New Roman"/>
          <w:color w:val="000000"/>
          <w:sz w:val="24"/>
          <w:highlight w:val="none"/>
          <w:u w:val="none"/>
          <w:lang w:val="ru-RU" w:eastAsia="ru-RU"/>
        </w:rPr>
        <w:t xml:space="preserve">.ru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Официальный сайт Россельхознадзора</w:t>
      </w:r>
      <w:r>
        <w:rPr>
          <w:rFonts w:ascii="Times New Roman" w:hAnsi="Times New Roman" w:cs="Times New Roman" w:eastAsia="Times New Roman"/>
          <w:sz w:val="24"/>
          <w:highlight w:val="none"/>
          <w:lang w:val="ru-RU" w:eastAsia="ru-RU"/>
        </w:rPr>
        <w:t xml:space="preserve"> – </w:t>
      </w:r>
      <w:r>
        <w:rPr>
          <w:rFonts w:ascii="Times New Roman" w:hAnsi="Times New Roman" w:cs="Times New Roman" w:eastAsia="Times New Roman"/>
          <w:sz w:val="24"/>
          <w:highlight w:val="none"/>
          <w:lang w:val="en-US" w:eastAsia="ru-RU"/>
        </w:rPr>
        <w:fldChar w:fldCharType="begin"/>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HYPERLINK</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http</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www</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fsvps</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gov</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ru</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fldChar w:fldCharType="separate"/>
      </w:r>
      <w:r>
        <w:rPr>
          <w:rStyle w:val="996"/>
          <w:rFonts w:ascii="Times New Roman" w:hAnsi="Times New Roman" w:cs="Times New Roman" w:eastAsia="Times New Roman"/>
          <w:color w:val="000000"/>
          <w:sz w:val="24"/>
          <w:highlight w:val="none"/>
          <w:u w:val="none"/>
          <w:lang w:val="en-US" w:eastAsia="ru-RU"/>
        </w:rPr>
        <w:t xml:space="preserve">www</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fsvps</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gov</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ru</w:t>
      </w:r>
      <w:r>
        <w:rPr>
          <w:rFonts w:ascii="Times New Roman" w:hAnsi="Times New Roman" w:cs="Times New Roman" w:eastAsia="Times New Roman"/>
          <w:sz w:val="24"/>
          <w:highlight w:val="none"/>
          <w:lang w:val="en-US"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Официальный сайт Управления Федеральной службы по надзору в сфере защиты прав потребителей и благополучия человека по Белгородской области – </w:t>
      </w:r>
      <w:r>
        <w:rPr>
          <w:rFonts w:ascii="Times New Roman" w:hAnsi="Times New Roman" w:cs="Times New Roman" w:eastAsia="Times New Roman"/>
          <w:sz w:val="24"/>
          <w:highlight w:val="none"/>
          <w:lang w:val="en-US" w:eastAsia="ru-RU"/>
        </w:rPr>
        <w:fldChar w:fldCharType="begin"/>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HYPERLINK</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http</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www</w:instrText>
      </w:r>
      <w:r>
        <w:rPr>
          <w:rFonts w:ascii="Times New Roman" w:hAnsi="Times New Roman" w:cs="Times New Roman" w:eastAsia="Times New Roman"/>
          <w:sz w:val="24"/>
          <w:highlight w:val="none"/>
          <w:lang w:val="ru-RU" w:eastAsia="ru-RU"/>
        </w:rPr>
        <w:instrText xml:space="preserve">.31.</w:instrText>
      </w:r>
      <w:r>
        <w:rPr>
          <w:rFonts w:ascii="Times New Roman" w:hAnsi="Times New Roman" w:cs="Times New Roman" w:eastAsia="Times New Roman"/>
          <w:sz w:val="24"/>
          <w:highlight w:val="none"/>
          <w:lang w:val="en-US" w:eastAsia="ru-RU"/>
        </w:rPr>
        <w:instrText xml:space="preserve">rospotrebnadzor</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ru</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fldChar w:fldCharType="separate"/>
      </w:r>
      <w:r>
        <w:rPr>
          <w:rStyle w:val="996"/>
          <w:rFonts w:ascii="Times New Roman" w:hAnsi="Times New Roman" w:cs="Times New Roman" w:eastAsia="Times New Roman"/>
          <w:color w:val="000000"/>
          <w:sz w:val="24"/>
          <w:highlight w:val="none"/>
          <w:u w:val="none"/>
          <w:lang w:val="en-US" w:eastAsia="ru-RU"/>
        </w:rPr>
        <w:t xml:space="preserve">www</w:t>
      </w:r>
      <w:r>
        <w:rPr>
          <w:rStyle w:val="996"/>
          <w:rFonts w:ascii="Times New Roman" w:hAnsi="Times New Roman" w:cs="Times New Roman" w:eastAsia="Times New Roman"/>
          <w:color w:val="000000"/>
          <w:sz w:val="24"/>
          <w:highlight w:val="none"/>
          <w:u w:val="none"/>
          <w:lang w:val="ru-RU" w:eastAsia="ru-RU"/>
        </w:rPr>
        <w:t xml:space="preserve">.31.</w:t>
      </w:r>
      <w:r>
        <w:rPr>
          <w:rStyle w:val="996"/>
          <w:rFonts w:ascii="Times New Roman" w:hAnsi="Times New Roman" w:cs="Times New Roman" w:eastAsia="Times New Roman"/>
          <w:color w:val="000000"/>
          <w:sz w:val="24"/>
          <w:highlight w:val="none"/>
          <w:u w:val="none"/>
          <w:lang w:val="en-US" w:eastAsia="ru-RU"/>
        </w:rPr>
        <w:t xml:space="preserve">rospotrebnadzor</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ru</w:t>
      </w:r>
      <w:r>
        <w:rPr>
          <w:rFonts w:ascii="Times New Roman" w:hAnsi="Times New Roman" w:cs="Times New Roman" w:eastAsia="Times New Roman"/>
          <w:sz w:val="24"/>
          <w:highlight w:val="none"/>
          <w:lang w:val="en-US"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Официальный сайт Федеральной службы по надзору в сфере защиты прав потребителей и благополучия человека по России, Центральный аппарат –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 HYPERLINK "https://77.rospotrebnadzor.ru/" </w:instrText>
      </w:r>
      <w:r>
        <w:rPr>
          <w:rFonts w:ascii="Times New Roman" w:hAnsi="Times New Roman" w:cs="Times New Roman" w:eastAsia="Times New Roman"/>
          <w:sz w:val="24"/>
          <w:highlight w:val="none"/>
          <w:lang w:val="ru-RU" w:eastAsia="ru-RU"/>
        </w:rPr>
        <w:fldChar w:fldCharType="separate"/>
      </w:r>
      <w:r>
        <w:rPr>
          <w:rStyle w:val="996"/>
          <w:rFonts w:ascii="Times New Roman" w:hAnsi="Times New Roman" w:cs="Times New Roman" w:eastAsia="Times New Roman"/>
          <w:color w:val="000000"/>
          <w:sz w:val="24"/>
          <w:highlight w:val="none"/>
          <w:u w:val="none"/>
          <w:lang w:val="ru-RU" w:eastAsia="ru-RU"/>
        </w:rPr>
        <w:t xml:space="preserve">https://77.rospotrebnadzor.ru/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Официальный сайт Федеральной службы по труду и занятости Российской Федерации -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 HYPERLINK "http://www.</w:instrText>
      </w:r>
      <w:r>
        <w:rPr>
          <w:rFonts w:ascii="Times New Roman" w:hAnsi="Times New Roman" w:cs="Times New Roman" w:eastAsia="Times New Roman"/>
          <w:sz w:val="24"/>
          <w:highlight w:val="none"/>
          <w:lang w:val="en-US" w:eastAsia="ru-RU"/>
        </w:rPr>
        <w:instrText xml:space="preserve">rostrud</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gov</w:instrText>
      </w:r>
      <w:r>
        <w:rPr>
          <w:rFonts w:ascii="Times New Roman" w:hAnsi="Times New Roman" w:cs="Times New Roman" w:eastAsia="Times New Roman"/>
          <w:sz w:val="24"/>
          <w:highlight w:val="none"/>
          <w:lang w:val="ru-RU" w:eastAsia="ru-RU"/>
        </w:rPr>
        <w:instrText xml:space="preserve">.ru" </w:instrText>
      </w:r>
      <w:r>
        <w:rPr>
          <w:rFonts w:ascii="Times New Roman" w:hAnsi="Times New Roman" w:cs="Times New Roman" w:eastAsia="Times New Roman"/>
          <w:sz w:val="24"/>
          <w:highlight w:val="none"/>
          <w:lang w:val="ru-RU" w:eastAsia="ru-RU"/>
        </w:rPr>
        <w:fldChar w:fldCharType="separate"/>
      </w:r>
      <w:r>
        <w:rPr>
          <w:rStyle w:val="996"/>
          <w:rFonts w:ascii="Times New Roman" w:hAnsi="Times New Roman" w:cs="Times New Roman" w:eastAsia="Times New Roman"/>
          <w:color w:val="000000"/>
          <w:sz w:val="24"/>
          <w:highlight w:val="none"/>
          <w:u w:val="none"/>
          <w:lang w:val="ru-RU" w:eastAsia="ru-RU"/>
        </w:rPr>
        <w:t xml:space="preserve">www.</w:t>
      </w:r>
      <w:r>
        <w:rPr>
          <w:rStyle w:val="996"/>
          <w:rFonts w:ascii="Times New Roman" w:hAnsi="Times New Roman" w:cs="Times New Roman" w:eastAsia="Times New Roman"/>
          <w:color w:val="000000"/>
          <w:sz w:val="24"/>
          <w:highlight w:val="none"/>
          <w:u w:val="none"/>
          <w:lang w:val="en-US" w:eastAsia="ru-RU"/>
        </w:rPr>
        <w:t xml:space="preserve">rostrud</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gov</w:t>
      </w:r>
      <w:r>
        <w:rPr>
          <w:rStyle w:val="996"/>
          <w:rFonts w:ascii="Times New Roman" w:hAnsi="Times New Roman" w:cs="Times New Roman" w:eastAsia="Times New Roman"/>
          <w:color w:val="000000"/>
          <w:sz w:val="24"/>
          <w:highlight w:val="none"/>
          <w:u w:val="none"/>
          <w:lang w:val="ru-RU" w:eastAsia="ru-RU"/>
        </w:rPr>
        <w:t xml:space="preserve">.ru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Официальный сайт Пенсионного фонда Российской Федерации -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 HYPERLINK "http://www.</w:instrText>
      </w:r>
      <w:r>
        <w:rPr>
          <w:rFonts w:ascii="Times New Roman" w:hAnsi="Times New Roman" w:cs="Times New Roman" w:eastAsia="Times New Roman"/>
          <w:sz w:val="24"/>
          <w:highlight w:val="none"/>
          <w:lang w:val="en-US" w:eastAsia="ru-RU"/>
        </w:rPr>
        <w:instrText xml:space="preserve">pfr</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gov</w:instrText>
      </w:r>
      <w:r>
        <w:rPr>
          <w:rFonts w:ascii="Times New Roman" w:hAnsi="Times New Roman" w:cs="Times New Roman" w:eastAsia="Times New Roman"/>
          <w:sz w:val="24"/>
          <w:highlight w:val="none"/>
          <w:lang w:val="ru-RU" w:eastAsia="ru-RU"/>
        </w:rPr>
        <w:instrText xml:space="preserve">.ru" </w:instrText>
      </w:r>
      <w:r>
        <w:rPr>
          <w:rFonts w:ascii="Times New Roman" w:hAnsi="Times New Roman" w:cs="Times New Roman" w:eastAsia="Times New Roman"/>
          <w:sz w:val="24"/>
          <w:highlight w:val="none"/>
          <w:lang w:val="ru-RU" w:eastAsia="ru-RU"/>
        </w:rPr>
        <w:fldChar w:fldCharType="separate"/>
      </w:r>
      <w:r>
        <w:rPr>
          <w:rStyle w:val="996"/>
          <w:rFonts w:ascii="Times New Roman" w:hAnsi="Times New Roman" w:cs="Times New Roman" w:eastAsia="Times New Roman"/>
          <w:color w:val="000000"/>
          <w:sz w:val="24"/>
          <w:highlight w:val="none"/>
          <w:u w:val="none"/>
          <w:lang w:val="ru-RU" w:eastAsia="ru-RU"/>
        </w:rPr>
        <w:t xml:space="preserve">www.</w:t>
      </w:r>
      <w:r>
        <w:rPr>
          <w:rStyle w:val="996"/>
          <w:rFonts w:ascii="Times New Roman" w:hAnsi="Times New Roman" w:cs="Times New Roman" w:eastAsia="Times New Roman"/>
          <w:color w:val="000000"/>
          <w:sz w:val="24"/>
          <w:highlight w:val="none"/>
          <w:u w:val="none"/>
          <w:lang w:val="en-US" w:eastAsia="ru-RU"/>
        </w:rPr>
        <w:t xml:space="preserve">pfr</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gov</w:t>
      </w:r>
      <w:r>
        <w:rPr>
          <w:rStyle w:val="996"/>
          <w:rFonts w:ascii="Times New Roman" w:hAnsi="Times New Roman" w:cs="Times New Roman" w:eastAsia="Times New Roman"/>
          <w:color w:val="000000"/>
          <w:sz w:val="24"/>
          <w:highlight w:val="none"/>
          <w:u w:val="none"/>
          <w:lang w:val="ru-RU" w:eastAsia="ru-RU"/>
        </w:rPr>
        <w:t xml:space="preserve">.ru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Справочная правовая система «Консультант Плюс» -</w:t>
      </w:r>
      <w:r>
        <w:rPr>
          <w:rFonts w:ascii="Times New Roman" w:hAnsi="Times New Roman" w:cs="Times New Roman" w:eastAsia="Times New Roman"/>
          <w:sz w:val="24"/>
          <w:highlight w:val="none"/>
          <w:lang w:val="ru-RU" w:eastAsia="ru-RU"/>
        </w:rPr>
        <w:t xml:space="preserve">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 HYPERLINK "http://www.consultant.ru" </w:instrText>
      </w:r>
      <w:r>
        <w:rPr>
          <w:rFonts w:ascii="Times New Roman" w:hAnsi="Times New Roman" w:cs="Times New Roman" w:eastAsia="Times New Roman"/>
          <w:sz w:val="24"/>
          <w:highlight w:val="none"/>
          <w:lang w:val="ru-RU" w:eastAsia="ru-RU"/>
        </w:rPr>
        <w:fldChar w:fldCharType="separate"/>
      </w:r>
      <w:r>
        <w:rPr>
          <w:rStyle w:val="996"/>
          <w:rFonts w:ascii="Times New Roman" w:hAnsi="Times New Roman" w:cs="Times New Roman" w:eastAsia="Times New Roman"/>
          <w:color w:val="000000"/>
          <w:sz w:val="24"/>
          <w:highlight w:val="none"/>
          <w:u w:val="none"/>
          <w:lang w:val="ru-RU" w:eastAsia="ru-RU"/>
        </w:rPr>
        <w:t xml:space="preserve">www.consultant.ru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Справочная правовая система «Гарант» -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 HYPERLINK "http://www.</w:instrText>
      </w:r>
      <w:r>
        <w:rPr>
          <w:rFonts w:ascii="Times New Roman" w:hAnsi="Times New Roman" w:cs="Times New Roman" w:eastAsia="Times New Roman"/>
          <w:sz w:val="24"/>
          <w:highlight w:val="none"/>
          <w:lang w:val="en-US" w:eastAsia="ru-RU"/>
        </w:rPr>
        <w:instrText xml:space="preserve">gar</w:instrText>
      </w:r>
      <w:r>
        <w:rPr>
          <w:rFonts w:ascii="Times New Roman" w:hAnsi="Times New Roman" w:cs="Times New Roman" w:eastAsia="Times New Roman"/>
          <w:sz w:val="24"/>
          <w:highlight w:val="none"/>
          <w:lang w:val="ru-RU" w:eastAsia="ru-RU"/>
        </w:rPr>
        <w:instrText xml:space="preserve">ant.ru" </w:instrText>
      </w:r>
      <w:r>
        <w:rPr>
          <w:rFonts w:ascii="Times New Roman" w:hAnsi="Times New Roman" w:cs="Times New Roman" w:eastAsia="Times New Roman"/>
          <w:sz w:val="24"/>
          <w:highlight w:val="none"/>
          <w:lang w:val="ru-RU" w:eastAsia="ru-RU"/>
        </w:rPr>
        <w:fldChar w:fldCharType="separate"/>
      </w:r>
      <w:r>
        <w:rPr>
          <w:rStyle w:val="996"/>
          <w:rFonts w:ascii="Times New Roman" w:hAnsi="Times New Roman" w:cs="Times New Roman" w:eastAsia="Times New Roman"/>
          <w:color w:val="000000"/>
          <w:sz w:val="24"/>
          <w:highlight w:val="none"/>
          <w:u w:val="none"/>
          <w:lang w:val="ru-RU" w:eastAsia="ru-RU"/>
        </w:rPr>
        <w:t xml:space="preserve">www.</w:t>
      </w:r>
      <w:r>
        <w:rPr>
          <w:rStyle w:val="996"/>
          <w:rFonts w:ascii="Times New Roman" w:hAnsi="Times New Roman" w:cs="Times New Roman" w:eastAsia="Times New Roman"/>
          <w:color w:val="000000"/>
          <w:sz w:val="24"/>
          <w:highlight w:val="none"/>
          <w:u w:val="none"/>
          <w:lang w:val="en-US" w:eastAsia="ru-RU"/>
        </w:rPr>
        <w:t xml:space="preserve">gar</w:t>
      </w:r>
      <w:r>
        <w:rPr>
          <w:rStyle w:val="996"/>
          <w:rFonts w:ascii="Times New Roman" w:hAnsi="Times New Roman" w:cs="Times New Roman" w:eastAsia="Times New Roman"/>
          <w:color w:val="000000"/>
          <w:sz w:val="24"/>
          <w:highlight w:val="none"/>
          <w:u w:val="none"/>
          <w:lang w:val="ru-RU" w:eastAsia="ru-RU"/>
        </w:rPr>
        <w:t xml:space="preserve">ant.ru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Официальный сайт Правительства Р</w:t>
      </w:r>
      <w:r>
        <w:rPr>
          <w:rFonts w:ascii="Times New Roman" w:hAnsi="Times New Roman" w:cs="Times New Roman" w:eastAsia="Times New Roman"/>
          <w:sz w:val="24"/>
          <w:highlight w:val="none"/>
          <w:lang w:val="ru-RU" w:eastAsia="ru-RU"/>
        </w:rPr>
        <w:t xml:space="preserve">оссийской </w:t>
      </w:r>
      <w:r>
        <w:rPr>
          <w:rFonts w:ascii="Times New Roman" w:hAnsi="Times New Roman" w:cs="Times New Roman" w:eastAsia="Times New Roman"/>
          <w:sz w:val="24"/>
          <w:highlight w:val="none"/>
          <w:lang w:val="ru-RU" w:eastAsia="ru-RU"/>
        </w:rPr>
        <w:t xml:space="preserve">Ф</w:t>
      </w:r>
      <w:r>
        <w:rPr>
          <w:rFonts w:ascii="Times New Roman" w:hAnsi="Times New Roman" w:cs="Times New Roman" w:eastAsia="Times New Roman"/>
          <w:sz w:val="24"/>
          <w:highlight w:val="none"/>
          <w:lang w:val="ru-RU" w:eastAsia="ru-RU"/>
        </w:rPr>
        <w:t xml:space="preserve">едерации</w:t>
      </w:r>
      <w:r>
        <w:rPr>
          <w:rFonts w:ascii="Times New Roman" w:hAnsi="Times New Roman" w:cs="Times New Roman" w:eastAsia="Times New Roman"/>
          <w:sz w:val="24"/>
          <w:highlight w:val="none"/>
          <w:lang w:val="ru-RU" w:eastAsia="ru-RU"/>
        </w:rPr>
        <w:t xml:space="preserve"> -</w:t>
      </w:r>
      <w:r>
        <w:rPr>
          <w:rFonts w:ascii="Times New Roman" w:hAnsi="Times New Roman" w:cs="Times New Roman" w:eastAsia="Times New Roman"/>
          <w:sz w:val="24"/>
          <w:highlight w:val="none"/>
          <w:lang w:val="ru-RU" w:eastAsia="ru-RU"/>
        </w:rPr>
        <w:t xml:space="preserve">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HYPERLINK "http://www.government.ru/"</w:instrText>
      </w:r>
      <w:r>
        <w:rPr>
          <w:rFonts w:ascii="Times New Roman" w:hAnsi="Times New Roman" w:cs="Times New Roman" w:eastAsia="Times New Roman"/>
          <w:sz w:val="24"/>
          <w:highlight w:val="none"/>
          <w:lang w:val="ru-RU" w:eastAsia="ru-RU"/>
        </w:rPr>
        <w:fldChar w:fldCharType="separate"/>
      </w:r>
      <w:r>
        <w:rPr>
          <w:rFonts w:ascii="Times New Roman" w:hAnsi="Times New Roman" w:cs="Times New Roman" w:eastAsia="Times New Roman"/>
          <w:sz w:val="24"/>
          <w:highlight w:val="none"/>
          <w:lang w:val="ru-RU" w:eastAsia="ru-RU"/>
        </w:rPr>
        <w:t xml:space="preserve">www.government.ru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Официальный сайт Правительства Белгородской области Российской Федерации -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 HYPERLINK "http://www.</w:instrText>
      </w:r>
      <w:r>
        <w:rPr>
          <w:rFonts w:ascii="Times New Roman" w:hAnsi="Times New Roman" w:cs="Times New Roman" w:eastAsia="Times New Roman"/>
          <w:sz w:val="24"/>
          <w:highlight w:val="none"/>
          <w:lang w:val="en-US" w:eastAsia="ru-RU"/>
        </w:rPr>
        <w:instrText xml:space="preserve">belregion</w:instrText>
      </w:r>
      <w:r>
        <w:rPr>
          <w:rFonts w:ascii="Times New Roman" w:hAnsi="Times New Roman" w:cs="Times New Roman" w:eastAsia="Times New Roman"/>
          <w:sz w:val="24"/>
          <w:highlight w:val="none"/>
          <w:lang w:val="ru-RU" w:eastAsia="ru-RU"/>
        </w:rPr>
        <w:instrText xml:space="preserve">.ru" </w:instrText>
      </w:r>
      <w:r>
        <w:rPr>
          <w:rFonts w:ascii="Times New Roman" w:hAnsi="Times New Roman" w:cs="Times New Roman" w:eastAsia="Times New Roman"/>
          <w:sz w:val="24"/>
          <w:highlight w:val="none"/>
          <w:lang w:val="ru-RU" w:eastAsia="ru-RU"/>
        </w:rPr>
        <w:fldChar w:fldCharType="separate"/>
      </w:r>
      <w:r>
        <w:rPr>
          <w:rStyle w:val="996"/>
          <w:rFonts w:ascii="Times New Roman" w:hAnsi="Times New Roman" w:cs="Times New Roman" w:eastAsia="Times New Roman"/>
          <w:color w:val="000000"/>
          <w:sz w:val="24"/>
          <w:highlight w:val="none"/>
          <w:u w:val="none"/>
          <w:lang w:val="ru-RU" w:eastAsia="ru-RU"/>
        </w:rPr>
        <w:t xml:space="preserve">www.</w:t>
      </w:r>
      <w:r>
        <w:rPr>
          <w:rStyle w:val="996"/>
          <w:rFonts w:ascii="Times New Roman" w:hAnsi="Times New Roman" w:cs="Times New Roman" w:eastAsia="Times New Roman"/>
          <w:color w:val="000000"/>
          <w:sz w:val="24"/>
          <w:highlight w:val="none"/>
          <w:u w:val="none"/>
          <w:lang w:val="en-US" w:eastAsia="ru-RU"/>
        </w:rPr>
        <w:t xml:space="preserve">belregion</w:t>
      </w:r>
      <w:r>
        <w:rPr>
          <w:rStyle w:val="996"/>
          <w:rFonts w:ascii="Times New Roman" w:hAnsi="Times New Roman" w:cs="Times New Roman" w:eastAsia="Times New Roman"/>
          <w:color w:val="000000"/>
          <w:sz w:val="24"/>
          <w:highlight w:val="none"/>
          <w:u w:val="none"/>
          <w:lang w:val="ru-RU" w:eastAsia="ru-RU"/>
        </w:rPr>
        <w:t xml:space="preserve">.ru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Официальный сайт Федеральной налоговой службы – </w:t>
      </w:r>
      <w:r>
        <w:rPr>
          <w:rFonts w:ascii="Times New Roman" w:hAnsi="Times New Roman" w:cs="Times New Roman" w:eastAsia="Times New Roman"/>
          <w:sz w:val="24"/>
          <w:highlight w:val="none"/>
          <w:lang w:val="en-US" w:eastAsia="ru-RU"/>
        </w:rPr>
        <w:fldChar w:fldCharType="begin"/>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HYPERLINK</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http</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www</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nalog</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gov</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ru</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fldChar w:fldCharType="separate"/>
      </w:r>
      <w:r>
        <w:rPr>
          <w:rStyle w:val="996"/>
          <w:rFonts w:ascii="Times New Roman" w:hAnsi="Times New Roman" w:cs="Times New Roman" w:eastAsia="Times New Roman"/>
          <w:color w:val="000000"/>
          <w:sz w:val="24"/>
          <w:highlight w:val="none"/>
          <w:u w:val="none"/>
          <w:lang w:val="en-US" w:eastAsia="ru-RU"/>
        </w:rPr>
        <w:t xml:space="preserve">www</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nalog</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gov</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ru</w:t>
      </w:r>
      <w:r>
        <w:rPr>
          <w:rFonts w:ascii="Times New Roman" w:hAnsi="Times New Roman" w:cs="Times New Roman" w:eastAsia="Times New Roman"/>
          <w:sz w:val="24"/>
          <w:highlight w:val="none"/>
          <w:lang w:val="en-US"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t xml:space="preserve"> </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Гагаринская, Галина Павловна Дыкина, Светлана Захаровна Г 127 Управление трудовыми конфликтами организации (методология и практика). Монография – М.: Мир науки, 2019. – Режим доступа: </w:t>
      </w:r>
      <w:r>
        <w:rPr>
          <w:rFonts w:ascii="Times New Roman" w:hAnsi="Times New Roman" w:cs="Times New Roman" w:eastAsia="Times New Roman"/>
          <w:sz w:val="24"/>
          <w:highlight w:val="none"/>
        </w:rPr>
        <w:fldChar w:fldCharType="begin"/>
      </w:r>
      <w:r>
        <w:rPr>
          <w:rFonts w:ascii="Times New Roman" w:hAnsi="Times New Roman" w:cs="Times New Roman" w:eastAsia="Times New Roman"/>
          <w:sz w:val="24"/>
          <w:highlight w:val="none"/>
        </w:rPr>
        <w:instrText xml:space="preserve"> HYPERLINK "https://izd-mn.com/PDF/14MNNPM19.pdf" </w:instrText>
      </w:r>
      <w:r>
        <w:rPr>
          <w:rFonts w:ascii="Times New Roman" w:hAnsi="Times New Roman" w:cs="Times New Roman" w:eastAsia="Times New Roman"/>
          <w:sz w:val="24"/>
          <w:highlight w:val="none"/>
        </w:rPr>
        <w:fldChar w:fldCharType="separate"/>
      </w:r>
      <w:r>
        <w:rPr>
          <w:rStyle w:val="996"/>
          <w:rFonts w:ascii="Times New Roman" w:hAnsi="Times New Roman" w:cs="Times New Roman" w:eastAsia="Times New Roman"/>
          <w:color w:val="000000"/>
          <w:sz w:val="24"/>
          <w:highlight w:val="none"/>
          <w:u w:val="none"/>
        </w:rPr>
        <w:t xml:space="preserve">https://izd-mn.com/PDF/14MNNPM19.pdf</w:t>
      </w:r>
      <w:r>
        <w:rPr>
          <w:rFonts w:ascii="Times New Roman" w:hAnsi="Times New Roman" w:cs="Times New Roman" w:eastAsia="Times New Roman"/>
          <w:sz w:val="24"/>
          <w:highlight w:val="none"/>
        </w:rPr>
        <w:fldChar w:fldCharType="end"/>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2"/>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szCs w:val="23"/>
          <w:highlight w:val="none"/>
          <w:shd w:val="clear" w:fill="FFFFFF" w:color="auto"/>
        </w:rPr>
        <w:t xml:space="preserve">Кочиш, И. И. Управление структурны</w:t>
      </w:r>
      <w:r>
        <w:rPr>
          <w:rFonts w:ascii="Times New Roman" w:hAnsi="Times New Roman" w:cs="Times New Roman" w:eastAsia="Times New Roman"/>
          <w:sz w:val="24"/>
          <w:szCs w:val="23"/>
          <w:highlight w:val="none"/>
          <w:shd w:val="clear" w:fill="FFFFFF" w:color="auto"/>
        </w:rPr>
        <w:t xml:space="preserve">м подразделением организации (предприятия) и малым предприятием : учебное пособие / И. И. Кочиш, П. Н. Виноградов, Е. Ю. Пеньшина. — Москва : МГАВМиБ им. К.И. Скрябина, 2021. — 120 с. — Текст : электронный // Лань : электронно-библиотечная система. — URL: </w:t>
      </w:r>
      <w:r>
        <w:rPr>
          <w:rFonts w:ascii="Times New Roman" w:hAnsi="Times New Roman" w:cs="Times New Roman" w:eastAsia="Times New Roman"/>
          <w:sz w:val="24"/>
          <w:szCs w:val="23"/>
          <w:highlight w:val="none"/>
          <w:shd w:val="clear" w:fill="FFFFFF" w:color="auto"/>
        </w:rPr>
        <w:fldChar w:fldCharType="begin"/>
      </w:r>
      <w:r>
        <w:rPr>
          <w:rFonts w:ascii="Times New Roman" w:hAnsi="Times New Roman" w:cs="Times New Roman" w:eastAsia="Times New Roman"/>
          <w:sz w:val="24"/>
          <w:szCs w:val="23"/>
          <w:highlight w:val="none"/>
          <w:shd w:val="clear" w:fill="FFFFFF" w:color="auto"/>
        </w:rPr>
        <w:instrText xml:space="preserve"> HYPERLINK "https://e.lanbook.com/book/196237</w:instrText>
      </w:r>
      <w:r>
        <w:rPr>
          <w:rFonts w:ascii="Times New Roman" w:hAnsi="Times New Roman" w:cs="Times New Roman" w:eastAsia="Times New Roman"/>
          <w:sz w:val="24"/>
          <w:szCs w:val="23"/>
          <w:highlight w:val="none"/>
          <w:shd w:val="clear" w:fill="FFFFFF" w:color="auto"/>
          <w:lang w:val="ru-RU"/>
        </w:rPr>
        <w:instrText xml:space="preserve">/</w:instrText>
      </w:r>
      <w:r>
        <w:rPr>
          <w:rFonts w:ascii="Times New Roman" w:hAnsi="Times New Roman" w:cs="Times New Roman" w:eastAsia="Times New Roman"/>
          <w:sz w:val="24"/>
          <w:szCs w:val="23"/>
          <w:highlight w:val="none"/>
          <w:shd w:val="clear" w:fill="FFFFFF" w:color="auto"/>
        </w:rPr>
        <w:instrText xml:space="preserve">" </w:instrText>
      </w:r>
      <w:r>
        <w:rPr>
          <w:rFonts w:ascii="Times New Roman" w:hAnsi="Times New Roman" w:cs="Times New Roman" w:eastAsia="Times New Roman"/>
          <w:sz w:val="24"/>
          <w:szCs w:val="23"/>
          <w:highlight w:val="none"/>
          <w:shd w:val="clear" w:fill="FFFFFF" w:color="auto"/>
        </w:rPr>
        <w:fldChar w:fldCharType="separate"/>
      </w:r>
      <w:r>
        <w:rPr>
          <w:rStyle w:val="996"/>
          <w:rFonts w:ascii="Times New Roman" w:hAnsi="Times New Roman" w:cs="Times New Roman" w:eastAsia="Times New Roman"/>
          <w:color w:val="000000"/>
          <w:sz w:val="24"/>
          <w:szCs w:val="23"/>
          <w:highlight w:val="none"/>
          <w:u w:val="none"/>
          <w:shd w:val="clear" w:fill="FFFFFF" w:color="auto"/>
        </w:rPr>
        <w:t xml:space="preserve">https://e.lanbook.com/book/196237</w:t>
      </w:r>
      <w:r>
        <w:rPr>
          <w:rStyle w:val="996"/>
          <w:rFonts w:ascii="Times New Roman" w:hAnsi="Times New Roman" w:cs="Times New Roman" w:eastAsia="Times New Roman"/>
          <w:color w:val="000000"/>
          <w:sz w:val="24"/>
          <w:szCs w:val="23"/>
          <w:highlight w:val="none"/>
          <w:u w:val="none"/>
          <w:shd w:val="clear" w:fill="FFFFFF" w:color="auto"/>
          <w:lang w:val="ru-RU"/>
        </w:rPr>
        <w:t xml:space="preserve">/</w:t>
      </w:r>
      <w:r>
        <w:rPr>
          <w:rFonts w:ascii="Times New Roman" w:hAnsi="Times New Roman" w:cs="Times New Roman" w:eastAsia="Times New Roman"/>
          <w:sz w:val="24"/>
          <w:szCs w:val="23"/>
          <w:highlight w:val="none"/>
          <w:shd w:val="clear" w:fill="FFFFFF" w:color="auto"/>
        </w:rPr>
        <w:fldChar w:fldCharType="end"/>
      </w:r>
      <w:r>
        <w:rPr>
          <w:rFonts w:ascii="Times New Roman" w:hAnsi="Times New Roman" w:cs="Times New Roman" w:eastAsia="Times New Roman"/>
          <w:sz w:val="24"/>
          <w:highlight w:val="none"/>
          <w:lang w:val="ru-RU" w:eastAsia="ru-RU"/>
        </w:rPr>
        <w:t xml:space="preserve"> </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971"/>
        <w:contextualSpacing w:val="true"/>
        <w:ind w:left="0" w:right="0" w:firstLine="709"/>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71"/>
        <w:contextualSpacing w:val="true"/>
        <w:ind w:left="426" w:firstLine="709"/>
        <w:spacing w:lineRule="auto" w:line="276" w:after="0"/>
        <w:rPr>
          <w:rFonts w:ascii="Times New Roman" w:hAnsi="Times New Roman" w:cs="Times New Roman" w:eastAsia="Times New Roman"/>
          <w:bCs/>
          <w:i/>
          <w:sz w:val="24"/>
          <w:szCs w:val="24"/>
          <w:highlight w:val="none"/>
        </w:rPr>
      </w:pPr>
      <w:r>
        <w:rPr>
          <w:rFonts w:ascii="Times New Roman" w:hAnsi="Times New Roman" w:cs="Times New Roman" w:eastAsia="Times New Roman"/>
          <w:b/>
          <w:bCs/>
          <w:sz w:val="24"/>
          <w:szCs w:val="24"/>
          <w:highlight w:val="none"/>
        </w:rPr>
        <w:t xml:space="preserve">3.2.3. Дополнительные источники </w:t>
      </w:r>
      <w:r>
        <w:rPr>
          <w:rFonts w:ascii="Times New Roman" w:hAnsi="Times New Roman" w:cs="Times New Roman" w:eastAsia="Times New Roman"/>
          <w:bCs/>
          <w:i/>
          <w:sz w:val="24"/>
          <w:szCs w:val="24"/>
          <w:highlight w:val="none"/>
        </w:rPr>
      </w:r>
      <w:r>
        <w:rPr>
          <w:rFonts w:ascii="Times New Roman" w:hAnsi="Times New Roman" w:cs="Times New Roman" w:eastAsia="Times New Roman"/>
          <w:sz w:val="24"/>
          <w:highlight w:val="none"/>
        </w:rPr>
      </w:r>
    </w:p>
    <w:p>
      <w:pPr>
        <w:pStyle w:val="1001"/>
        <w:numPr>
          <w:ilvl w:val="0"/>
          <w:numId w:val="13"/>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Владимир Тарасов. Искусство управленческой борьбы. – М.: Добрая книга, 2008. – 432 с.</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3"/>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Хитоси Такеда. Синхронизированное производство. – М.: Институт комплексных стратегических исследований, 2008. – 288 с.</w:t>
      </w: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1001"/>
        <w:numPr>
          <w:ilvl w:val="0"/>
          <w:numId w:val="13"/>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Сайт журнала «Управление производством» - https://up-pro.ru.</w:t>
      </w:r>
      <w:r>
        <w:rPr>
          <w:rFonts w:ascii="Times New Roman" w:hAnsi="Times New Roman" w:cs="Times New Roman" w:eastAsia="Times New Roman"/>
          <w:sz w:val="24"/>
          <w:highlight w:val="none"/>
        </w:rPr>
      </w:r>
    </w:p>
    <w:p>
      <w:pPr>
        <w:pStyle w:val="1001"/>
        <w:numPr>
          <w:ilvl w:val="0"/>
          <w:numId w:val="13"/>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Сайт </w:t>
      </w:r>
      <w:r>
        <w:rPr>
          <w:rFonts w:ascii="Times New Roman" w:hAnsi="Times New Roman" w:cs="Times New Roman" w:eastAsia="Times New Roman"/>
          <w:sz w:val="24"/>
          <w:highlight w:val="none"/>
          <w:lang w:val="ru-RU" w:eastAsia="ru-RU"/>
        </w:rPr>
        <w:t xml:space="preserve">международного </w:t>
      </w:r>
      <w:r>
        <w:rPr>
          <w:rFonts w:ascii="Times New Roman" w:hAnsi="Times New Roman" w:cs="Times New Roman" w:eastAsia="Times New Roman"/>
          <w:sz w:val="24"/>
          <w:highlight w:val="none"/>
          <w:lang w:val="ru-RU" w:eastAsia="ru-RU"/>
        </w:rPr>
        <w:t xml:space="preserve">журнала «</w:t>
      </w:r>
      <w:r>
        <w:rPr>
          <w:rFonts w:ascii="Times New Roman" w:hAnsi="Times New Roman" w:cs="Times New Roman" w:eastAsia="Times New Roman"/>
          <w:sz w:val="24"/>
          <w:highlight w:val="none"/>
          <w:lang w:val="ru-RU" w:eastAsia="ru-RU"/>
        </w:rPr>
        <w:t xml:space="preserve">Хранение и переработка сельхозсырья</w:t>
      </w:r>
      <w:r>
        <w:rPr>
          <w:rFonts w:ascii="Times New Roman" w:hAnsi="Times New Roman" w:cs="Times New Roman" w:eastAsia="Times New Roman"/>
          <w:sz w:val="24"/>
          <w:highlight w:val="none"/>
          <w:lang w:val="ru-RU" w:eastAsia="ru-RU"/>
        </w:rPr>
        <w:t xml:space="preserve">» - </w:t>
      </w:r>
      <w:r>
        <w:rPr>
          <w:rFonts w:ascii="Times New Roman" w:hAnsi="Times New Roman" w:cs="Times New Roman" w:eastAsia="Times New Roman"/>
          <w:sz w:val="24"/>
          <w:highlight w:val="none"/>
          <w:lang w:val="en-US" w:eastAsia="ru-RU"/>
        </w:rPr>
        <w:fldChar w:fldCharType="begin"/>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HYPERLINK</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https</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www</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spfp</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mgupp</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ru</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jour</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index</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fldChar w:fldCharType="separate"/>
      </w:r>
      <w:r>
        <w:rPr>
          <w:rStyle w:val="996"/>
          <w:rFonts w:ascii="Times New Roman" w:hAnsi="Times New Roman" w:cs="Times New Roman" w:eastAsia="Times New Roman"/>
          <w:color w:val="000000"/>
          <w:sz w:val="24"/>
          <w:highlight w:val="none"/>
          <w:u w:val="none"/>
          <w:lang w:val="en-US" w:eastAsia="ru-RU"/>
        </w:rPr>
        <w:t xml:space="preserve">https</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www</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spfp</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mgupp</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ru</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jour</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index</w:t>
      </w:r>
      <w:r>
        <w:rPr>
          <w:rFonts w:ascii="Times New Roman" w:hAnsi="Times New Roman" w:cs="Times New Roman" w:eastAsia="Times New Roman"/>
          <w:sz w:val="24"/>
          <w:highlight w:val="none"/>
          <w:lang w:val="en-US"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r>
    </w:p>
    <w:p>
      <w:pPr>
        <w:pStyle w:val="1001"/>
        <w:numPr>
          <w:ilvl w:val="0"/>
          <w:numId w:val="13"/>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Сайт журнала «</w:t>
      </w:r>
      <w:r>
        <w:rPr>
          <w:rFonts w:ascii="Times New Roman" w:hAnsi="Times New Roman" w:cs="Times New Roman" w:eastAsia="Times New Roman"/>
          <w:sz w:val="24"/>
          <w:highlight w:val="none"/>
          <w:lang w:val="ru-RU" w:eastAsia="ru-RU"/>
        </w:rPr>
        <w:t xml:space="preserve">Российский журнал менеджмента</w:t>
      </w:r>
      <w:r>
        <w:rPr>
          <w:rFonts w:ascii="Times New Roman" w:hAnsi="Times New Roman" w:cs="Times New Roman" w:eastAsia="Times New Roman"/>
          <w:sz w:val="24"/>
          <w:highlight w:val="none"/>
          <w:lang w:val="ru-RU" w:eastAsia="ru-RU"/>
        </w:rPr>
        <w:t xml:space="preserve">» - </w:t>
      </w:r>
      <w:r>
        <w:rPr>
          <w:rFonts w:ascii="Times New Roman" w:hAnsi="Times New Roman" w:cs="Times New Roman" w:eastAsia="Times New Roman"/>
          <w:sz w:val="24"/>
          <w:highlight w:val="none"/>
          <w:lang w:val="en-US" w:eastAsia="ru-RU"/>
        </w:rPr>
        <w:fldChar w:fldCharType="begin"/>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HYPERLINK</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https</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rjm</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spbu</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ru</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fldChar w:fldCharType="separate"/>
      </w:r>
      <w:r>
        <w:rPr>
          <w:rStyle w:val="996"/>
          <w:rFonts w:ascii="Times New Roman" w:hAnsi="Times New Roman" w:cs="Times New Roman" w:eastAsia="Times New Roman"/>
          <w:color w:val="000000"/>
          <w:sz w:val="24"/>
          <w:highlight w:val="none"/>
          <w:u w:val="none"/>
          <w:lang w:val="en-US" w:eastAsia="ru-RU"/>
        </w:rPr>
        <w:t xml:space="preserve">https</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rjm</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spbu</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ru</w:t>
      </w:r>
      <w:r>
        <w:rPr>
          <w:rFonts w:ascii="Times New Roman" w:hAnsi="Times New Roman" w:cs="Times New Roman" w:eastAsia="Times New Roman"/>
          <w:sz w:val="24"/>
          <w:highlight w:val="none"/>
          <w:lang w:val="en-US"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r>
    </w:p>
    <w:p>
      <w:pPr>
        <w:pStyle w:val="1001"/>
        <w:numPr>
          <w:ilvl w:val="0"/>
          <w:numId w:val="13"/>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Сайт журнала «Пищевая промышленность» - </w:t>
      </w:r>
      <w:r>
        <w:rPr>
          <w:rFonts w:ascii="Times New Roman" w:hAnsi="Times New Roman" w:cs="Times New Roman" w:eastAsia="Times New Roman"/>
          <w:sz w:val="24"/>
          <w:highlight w:val="none"/>
          <w:lang w:val="ru-RU" w:eastAsia="ru-RU"/>
        </w:rPr>
        <w:fldChar w:fldCharType="begin"/>
      </w:r>
      <w:r>
        <w:rPr>
          <w:rFonts w:ascii="Times New Roman" w:hAnsi="Times New Roman" w:cs="Times New Roman" w:eastAsia="Times New Roman"/>
          <w:sz w:val="24"/>
          <w:highlight w:val="none"/>
          <w:lang w:val="ru-RU" w:eastAsia="ru-RU"/>
        </w:rPr>
        <w:instrText xml:space="preserve"> HYPERLINK "http://foodprom.ru" </w:instrText>
      </w:r>
      <w:r>
        <w:rPr>
          <w:rFonts w:ascii="Times New Roman" w:hAnsi="Times New Roman" w:cs="Times New Roman" w:eastAsia="Times New Roman"/>
          <w:sz w:val="24"/>
          <w:highlight w:val="none"/>
          <w:lang w:val="ru-RU" w:eastAsia="ru-RU"/>
        </w:rPr>
        <w:fldChar w:fldCharType="separate"/>
      </w:r>
      <w:r>
        <w:rPr>
          <w:rStyle w:val="996"/>
          <w:rFonts w:ascii="Times New Roman" w:hAnsi="Times New Roman" w:cs="Times New Roman" w:eastAsia="Times New Roman"/>
          <w:color w:val="000000"/>
          <w:sz w:val="24"/>
          <w:highlight w:val="none"/>
          <w:u w:val="none"/>
          <w:lang w:val="ru-RU" w:eastAsia="ru-RU"/>
        </w:rPr>
        <w:t xml:space="preserve">http://foodprom.ru</w:t>
      </w:r>
      <w:r>
        <w:rPr>
          <w:rFonts w:ascii="Times New Roman" w:hAnsi="Times New Roman" w:cs="Times New Roman" w:eastAsia="Times New Roman"/>
          <w:sz w:val="24"/>
          <w:highlight w:val="none"/>
          <w:lang w:val="ru-RU"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r>
    </w:p>
    <w:p>
      <w:pPr>
        <w:pStyle w:val="1001"/>
        <w:numPr>
          <w:ilvl w:val="0"/>
          <w:numId w:val="13"/>
        </w:numPr>
        <w:contextualSpacing w:val="true"/>
        <w:ind w:left="0" w:right="0" w:firstLine="709"/>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t xml:space="preserve">Контур Бухгалтерия – </w:t>
      </w:r>
      <w:r>
        <w:rPr>
          <w:rFonts w:ascii="Times New Roman" w:hAnsi="Times New Roman" w:cs="Times New Roman" w:eastAsia="Times New Roman"/>
          <w:sz w:val="24"/>
          <w:highlight w:val="none"/>
          <w:lang w:val="en-US" w:eastAsia="ru-RU"/>
        </w:rPr>
        <w:fldChar w:fldCharType="begin"/>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HYPERLINK</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instrText xml:space="preserve">http</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www</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b</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kontur</w:instrText>
      </w:r>
      <w:r>
        <w:rPr>
          <w:rFonts w:ascii="Times New Roman" w:hAnsi="Times New Roman" w:cs="Times New Roman" w:eastAsia="Times New Roman"/>
          <w:sz w:val="24"/>
          <w:highlight w:val="none"/>
          <w:lang w:val="ru-RU" w:eastAsia="ru-RU"/>
        </w:rPr>
        <w:instrText xml:space="preserve">.</w:instrText>
      </w:r>
      <w:r>
        <w:rPr>
          <w:rFonts w:ascii="Times New Roman" w:hAnsi="Times New Roman" w:cs="Times New Roman" w:eastAsia="Times New Roman"/>
          <w:sz w:val="24"/>
          <w:highlight w:val="none"/>
          <w:lang w:val="en-US" w:eastAsia="ru-RU"/>
        </w:rPr>
        <w:instrText xml:space="preserve">ru</w:instrText>
      </w:r>
      <w:r>
        <w:rPr>
          <w:rFonts w:ascii="Times New Roman" w:hAnsi="Times New Roman" w:cs="Times New Roman" w:eastAsia="Times New Roman"/>
          <w:sz w:val="24"/>
          <w:highlight w:val="none"/>
          <w:lang w:val="ru-RU" w:eastAsia="ru-RU"/>
        </w:rPr>
        <w:instrText xml:space="preserve">" </w:instrText>
      </w:r>
      <w:r>
        <w:rPr>
          <w:rFonts w:ascii="Times New Roman" w:hAnsi="Times New Roman" w:cs="Times New Roman" w:eastAsia="Times New Roman"/>
          <w:sz w:val="24"/>
          <w:highlight w:val="none"/>
          <w:lang w:val="en-US" w:eastAsia="ru-RU"/>
        </w:rPr>
        <w:fldChar w:fldCharType="separate"/>
      </w:r>
      <w:r>
        <w:rPr>
          <w:rStyle w:val="996"/>
          <w:rFonts w:ascii="Times New Roman" w:hAnsi="Times New Roman" w:cs="Times New Roman" w:eastAsia="Times New Roman"/>
          <w:color w:val="000000"/>
          <w:sz w:val="24"/>
          <w:highlight w:val="none"/>
          <w:u w:val="none"/>
          <w:lang w:val="en-US" w:eastAsia="ru-RU"/>
        </w:rPr>
        <w:t xml:space="preserve">www</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b</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kontur</w:t>
      </w:r>
      <w:r>
        <w:rPr>
          <w:rStyle w:val="996"/>
          <w:rFonts w:ascii="Times New Roman" w:hAnsi="Times New Roman" w:cs="Times New Roman" w:eastAsia="Times New Roman"/>
          <w:color w:val="000000"/>
          <w:sz w:val="24"/>
          <w:highlight w:val="none"/>
          <w:u w:val="none"/>
          <w:lang w:val="ru-RU" w:eastAsia="ru-RU"/>
        </w:rPr>
        <w:t xml:space="preserve">.</w:t>
      </w:r>
      <w:r>
        <w:rPr>
          <w:rStyle w:val="996"/>
          <w:rFonts w:ascii="Times New Roman" w:hAnsi="Times New Roman" w:cs="Times New Roman" w:eastAsia="Times New Roman"/>
          <w:color w:val="000000"/>
          <w:sz w:val="24"/>
          <w:highlight w:val="none"/>
          <w:u w:val="none"/>
          <w:lang w:val="en-US" w:eastAsia="ru-RU"/>
        </w:rPr>
        <w:t xml:space="preserve">ru</w:t>
      </w:r>
      <w:r>
        <w:rPr>
          <w:rFonts w:ascii="Times New Roman" w:hAnsi="Times New Roman" w:cs="Times New Roman" w:eastAsia="Times New Roman"/>
          <w:sz w:val="24"/>
          <w:highlight w:val="none"/>
          <w:lang w:val="en-US" w:eastAsia="ru-RU"/>
        </w:rPr>
        <w:fldChar w:fldCharType="end"/>
      </w:r>
      <w:r>
        <w:rPr>
          <w:rFonts w:ascii="Times New Roman" w:hAnsi="Times New Roman" w:cs="Times New Roman" w:eastAsia="Times New Roman"/>
          <w:sz w:val="24"/>
          <w:highlight w:val="none"/>
          <w:lang w:val="ru-RU" w:eastAsia="ru-RU"/>
        </w:rPr>
        <w:t xml:space="preserve">.</w:t>
      </w:r>
      <w:r>
        <w:rPr>
          <w:rFonts w:ascii="Times New Roman" w:hAnsi="Times New Roman" w:cs="Times New Roman" w:eastAsia="Times New Roman"/>
          <w:sz w:val="24"/>
          <w:highlight w:val="none"/>
        </w:rPr>
      </w:r>
    </w:p>
    <w:p>
      <w:pPr>
        <w:pStyle w:val="1001"/>
        <w:contextualSpacing w:val="true"/>
        <w:ind w:left="66"/>
        <w:jc w:val="both"/>
        <w:spacing w:lineRule="auto" w:line="276" w:after="0" w:before="0"/>
        <w:rPr>
          <w:rFonts w:ascii="Times New Roman" w:hAnsi="Times New Roman" w:cs="Times New Roman" w:eastAsia="Times New Roman"/>
          <w:sz w:val="24"/>
          <w:highlight w:val="none"/>
        </w:rPr>
      </w:pPr>
      <w:r>
        <w:rPr>
          <w:rFonts w:ascii="Times New Roman" w:hAnsi="Times New Roman" w:cs="Times New Roman" w:eastAsia="Times New Roman"/>
          <w:sz w:val="24"/>
          <w:highlight w:val="none"/>
          <w:lang w:val="ru-RU" w:eastAsia="ru-RU"/>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contextualSpacing w:val="true"/>
        <w:ind w:firstLine="709"/>
        <w:jc w:val="both"/>
        <w:spacing w:lineRule="auto" w:line="276" w:after="0"/>
        <w:rPr>
          <w:rFonts w:ascii="Times New Roman" w:hAnsi="Times New Roman" w:cs="Times New Roman" w:eastAsia="Times New Roman"/>
          <w:i/>
          <w:iCs/>
          <w:sz w:val="24"/>
          <w:szCs w:val="24"/>
          <w:highlight w:val="none"/>
        </w:rPr>
      </w:pPr>
      <w:r>
        <w:rPr>
          <w:rFonts w:ascii="Times New Roman" w:hAnsi="Times New Roman" w:cs="Times New Roman" w:eastAsia="Times New Roman"/>
          <w:i/>
          <w:iCs/>
          <w:sz w:val="24"/>
          <w:szCs w:val="24"/>
          <w:highlight w:val="none"/>
        </w:rPr>
      </w:r>
      <w:r>
        <w:rPr>
          <w:rFonts w:ascii="Times New Roman" w:hAnsi="Times New Roman" w:cs="Times New Roman" w:eastAsia="Times New Roman"/>
          <w:sz w:val="24"/>
          <w:highlight w:val="none"/>
        </w:rPr>
      </w:r>
    </w:p>
    <w:p>
      <w:pPr>
        <w:pStyle w:val="971"/>
        <w:jc w:val="center"/>
        <w:spacing w:lineRule="auto" w:line="276"/>
        <w:rPr>
          <w:rFonts w:ascii="Times New Roman" w:hAnsi="Times New Roman" w:cs="Times New Roman" w:eastAsia="Times New Roman"/>
          <w:b/>
          <w:bCs/>
          <w:sz w:val="24"/>
          <w:highlight w:val="none"/>
        </w:rPr>
      </w:pPr>
      <w:r>
        <w:rPr>
          <w:rFonts w:ascii="Times New Roman" w:hAnsi="Times New Roman" w:cs="Times New Roman" w:eastAsia="Times New Roman"/>
          <w:b/>
          <w:bCs/>
          <w:sz w:val="24"/>
          <w:highlight w:val="none"/>
        </w:rPr>
        <w:t xml:space="preserve">4. КОНТРОЛЬ И ОЦЕНКА РЕЗУЛЬТАТОВ ОСВОЕНИЯ </w:t>
        <w:br/>
        <w:t xml:space="preserve">ПРОФЕССИОНАЛЬНОГО МОДУЛЯ</w:t>
      </w:r>
      <w:r>
        <w:rPr>
          <w:rFonts w:ascii="Times New Roman" w:hAnsi="Times New Roman" w:cs="Times New Roman" w:eastAsia="Times New Roman"/>
          <w:sz w:val="24"/>
          <w:highlight w:val="none"/>
        </w:rPr>
      </w:r>
    </w:p>
    <w:tbl>
      <w:tblPr>
        <w:tblW w:w="0" w:type="auto"/>
        <w:tblInd w:w="392"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679"/>
        <w:gridCol w:w="3700"/>
        <w:gridCol w:w="2976"/>
      </w:tblGrid>
      <w:tr>
        <w:trPr>
          <w:trHeight w:val="1098"/>
        </w:trPr>
        <w:tc>
          <w:tcPr>
            <w:tcW w:w="2679" w:type="dxa"/>
            <w:vAlign w:val="center"/>
            <w:textDirection w:val="lrTb"/>
            <w:noWrap w:val="false"/>
          </w:tcPr>
          <w:p>
            <w:pPr>
              <w:pStyle w:val="971"/>
              <w:jc w:val="center"/>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Код и наименование профессиональных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общих компетенций, формируемых в рамках модуля</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3700" w:type="dxa"/>
            <w:vAlign w:val="center"/>
            <w:textDirection w:val="lrTb"/>
            <w:noWrap w:val="false"/>
          </w:tcPr>
          <w:p>
            <w:pPr>
              <w:pStyle w:val="971"/>
              <w:jc w:val="center"/>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Критерии оценки</w:t>
            </w:r>
            <w:r>
              <w:rPr>
                <w:rFonts w:ascii="Times New Roman" w:hAnsi="Times New Roman" w:cs="Times New Roman" w:eastAsia="Times New Roman"/>
                <w:sz w:val="24"/>
                <w:highlight w:val="none"/>
              </w:rPr>
            </w:r>
          </w:p>
        </w:tc>
        <w:tc>
          <w:tcPr>
            <w:tcW w:w="2976" w:type="dxa"/>
            <w:vAlign w:val="center"/>
            <w:textDirection w:val="lrTb"/>
            <w:noWrap w:val="false"/>
          </w:tcPr>
          <w:p>
            <w:pPr>
              <w:pStyle w:val="971"/>
              <w:jc w:val="center"/>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Методы оценки</w:t>
            </w:r>
            <w:r>
              <w:rPr>
                <w:rFonts w:ascii="Times New Roman" w:hAnsi="Times New Roman" w:cs="Times New Roman" w:eastAsia="Times New Roman"/>
                <w:sz w:val="24"/>
                <w:highlight w:val="none"/>
              </w:rPr>
            </w:r>
          </w:p>
        </w:tc>
      </w:tr>
      <w:tr>
        <w:trPr>
          <w:trHeight w:val="309"/>
        </w:trPr>
        <w:tc>
          <w:tcPr>
            <w:gridSpan w:val="3"/>
            <w:tcW w:w="9355"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Профессиональные компетенции</w:t>
            </w:r>
            <w:r>
              <w:rPr>
                <w:rFonts w:ascii="Times New Roman" w:hAnsi="Times New Roman" w:cs="Times New Roman" w:eastAsia="Times New Roman"/>
                <w:sz w:val="24"/>
                <w:highlight w:val="none"/>
              </w:rPr>
            </w:r>
          </w:p>
        </w:tc>
      </w:tr>
      <w:tr>
        <w:trPr>
          <w:trHeight w:val="698"/>
        </w:trPr>
        <w:tc>
          <w:tcPr>
            <w:tcW w:w="2679" w:type="dxa"/>
            <w:vAlign w:val="top"/>
            <w:textDirection w:val="lrTb"/>
            <w:noWrap w:val="false"/>
          </w:tcPr>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ПК </w:t>
            </w:r>
            <w:r>
              <w:rPr>
                <w:rFonts w:ascii="Times New Roman" w:hAnsi="Times New Roman" w:cs="Times New Roman" w:eastAsia="Times New Roman"/>
                <w:sz w:val="24"/>
                <w:highlight w:val="none"/>
              </w:rPr>
              <w:t xml:space="preserve">3</w:t>
            </w:r>
            <w:r>
              <w:rPr>
                <w:rFonts w:ascii="Times New Roman" w:hAnsi="Times New Roman" w:cs="Times New Roman" w:eastAsia="Times New Roman"/>
                <w:sz w:val="24"/>
                <w:highlight w:val="none"/>
              </w:rPr>
              <w:t xml:space="preserve">.1. </w:t>
            </w:r>
            <w:r>
              <w:rPr>
                <w:rFonts w:ascii="Times New Roman" w:hAnsi="Times New Roman" w:cs="Times New Roman" w:eastAsia="Times New Roman"/>
                <w:sz w:val="24"/>
                <w:highlight w:val="none"/>
              </w:rPr>
            </w:r>
          </w:p>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Планировать основные показа</w:t>
            </w:r>
            <w:r>
              <w:rPr>
                <w:rFonts w:ascii="Times New Roman" w:hAnsi="Times New Roman" w:cs="Times New Roman" w:eastAsia="Times New Roman"/>
                <w:sz w:val="24"/>
                <w:highlight w:val="none"/>
              </w:rPr>
              <w:t xml:space="preserve">тели производственного процесса</w:t>
            </w:r>
            <w:r>
              <w:rPr>
                <w:rFonts w:ascii="Times New Roman" w:hAnsi="Times New Roman" w:cs="Times New Roman" w:eastAsia="Times New Roman"/>
                <w:sz w:val="24"/>
                <w:highlight w:val="none"/>
              </w:rPr>
            </w:r>
          </w:p>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tc>
        <w:tc>
          <w:tcPr>
            <w:tcW w:w="3700" w:type="dxa"/>
            <w:vAlign w:val="top"/>
            <w:textDirection w:val="lrTb"/>
            <w:noWrap w:val="false"/>
          </w:tcPr>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демонстрация умений </w:t>
            </w:r>
            <w:r>
              <w:rPr>
                <w:rFonts w:ascii="Times New Roman" w:hAnsi="Times New Roman" w:cs="Times New Roman" w:eastAsia="Times New Roman"/>
                <w:sz w:val="24"/>
                <w:highlight w:val="none"/>
              </w:rPr>
            </w:r>
          </w:p>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планирования </w:t>
            </w:r>
            <w:r>
              <w:rPr>
                <w:rFonts w:ascii="Times New Roman" w:hAnsi="Times New Roman" w:cs="Times New Roman" w:eastAsia="Times New Roman"/>
                <w:sz w:val="24"/>
                <w:highlight w:val="none"/>
              </w:rPr>
              <w:t xml:space="preserve">основных показателей производственного процесса структурного подразделения </w:t>
            </w:r>
            <w:r>
              <w:rPr>
                <w:rFonts w:ascii="Times New Roman" w:hAnsi="Times New Roman" w:cs="Times New Roman" w:eastAsia="Times New Roman"/>
                <w:sz w:val="24"/>
                <w:highlight w:val="none"/>
              </w:rPr>
              <w:br/>
              <w:t xml:space="preserve">с помощью управленческих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решений</w:t>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п</w:t>
            </w:r>
            <w:r>
              <w:rPr>
                <w:rFonts w:ascii="Times New Roman" w:hAnsi="Times New Roman" w:cs="Times New Roman" w:eastAsia="Times New Roman"/>
                <w:sz w:val="24"/>
                <w:szCs w:val="24"/>
                <w:highlight w:val="none"/>
                <w:lang w:eastAsia="en-US"/>
              </w:rPr>
              <w:t xml:space="preserve">роведение</w:t>
            </w:r>
            <w:r>
              <w:rPr>
                <w:rFonts w:ascii="Times New Roman" w:hAnsi="Times New Roman" w:cs="Times New Roman" w:eastAsia="Times New Roman"/>
                <w:sz w:val="24"/>
                <w:szCs w:val="24"/>
                <w:highlight w:val="none"/>
                <w:lang w:eastAsia="en-US"/>
              </w:rPr>
              <w:t xml:space="preserve"> демонстрационного  экзамена</w:t>
            </w: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по ПМ 06</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з</w:t>
            </w:r>
            <w:r>
              <w:rPr>
                <w:rFonts w:ascii="Times New Roman" w:hAnsi="Times New Roman" w:cs="Times New Roman" w:eastAsia="Times New Roman"/>
                <w:sz w:val="24"/>
                <w:szCs w:val="24"/>
                <w:highlight w:val="none"/>
                <w:lang w:eastAsia="en-US"/>
              </w:rPr>
              <w:t xml:space="preserve">ащита отчетов </w:t>
            </w:r>
            <w:r>
              <w:rPr>
                <w:rFonts w:ascii="Times New Roman" w:hAnsi="Times New Roman" w:cs="Times New Roman" w:eastAsia="Times New Roman"/>
                <w:sz w:val="24"/>
                <w:szCs w:val="24"/>
                <w:highlight w:val="none"/>
                <w:lang w:eastAsia="en-US"/>
              </w:rPr>
              <w:t xml:space="preserve"> </w:t>
              <w:br/>
              <w:t xml:space="preserve">по </w:t>
            </w:r>
            <w:r>
              <w:rPr>
                <w:rFonts w:ascii="Times New Roman" w:hAnsi="Times New Roman" w:cs="Times New Roman" w:eastAsia="Times New Roman"/>
                <w:sz w:val="24"/>
                <w:szCs w:val="24"/>
                <w:highlight w:val="none"/>
                <w:lang w:eastAsia="en-US"/>
              </w:rPr>
              <w:t xml:space="preserve">учебной и </w:t>
            </w:r>
            <w:r>
              <w:rPr>
                <w:rFonts w:ascii="Times New Roman" w:hAnsi="Times New Roman" w:cs="Times New Roman" w:eastAsia="Times New Roman"/>
                <w:sz w:val="24"/>
                <w:szCs w:val="24"/>
                <w:highlight w:val="none"/>
                <w:lang w:eastAsia="en-US"/>
              </w:rPr>
              <w:t xml:space="preserve">производственной практике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839"/>
        </w:trPr>
        <w:tc>
          <w:tcPr>
            <w:tcW w:w="2679" w:type="dxa"/>
            <w:vAlign w:val="top"/>
            <w:textDirection w:val="lrTb"/>
            <w:noWrap w:val="false"/>
          </w:tcPr>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ПК </w:t>
            </w:r>
            <w:r>
              <w:rPr>
                <w:rFonts w:ascii="Times New Roman" w:hAnsi="Times New Roman" w:cs="Times New Roman" w:eastAsia="Times New Roman"/>
                <w:sz w:val="24"/>
                <w:highlight w:val="none"/>
              </w:rPr>
              <w:t xml:space="preserve">3</w:t>
            </w:r>
            <w:r>
              <w:rPr>
                <w:rFonts w:ascii="Times New Roman" w:hAnsi="Times New Roman" w:cs="Times New Roman" w:eastAsia="Times New Roman"/>
                <w:sz w:val="24"/>
                <w:highlight w:val="none"/>
              </w:rPr>
              <w:t xml:space="preserve">.2. </w:t>
            </w:r>
            <w:r>
              <w:rPr>
                <w:rFonts w:ascii="Times New Roman" w:hAnsi="Times New Roman" w:cs="Times New Roman" w:eastAsia="Times New Roman"/>
                <w:sz w:val="24"/>
                <w:highlight w:val="none"/>
              </w:rPr>
            </w:r>
          </w:p>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Планировать выполнение </w:t>
            </w:r>
            <w:r>
              <w:rPr>
                <w:rFonts w:ascii="Times New Roman" w:hAnsi="Times New Roman" w:cs="Times New Roman" w:eastAsia="Times New Roman"/>
                <w:sz w:val="24"/>
                <w:highlight w:val="none"/>
              </w:rPr>
              <w:t xml:space="preserve">работ исполнителями</w:t>
            </w:r>
            <w:r>
              <w:rPr>
                <w:rFonts w:ascii="Times New Roman" w:hAnsi="Times New Roman" w:cs="Times New Roman" w:eastAsia="Times New Roman"/>
                <w:sz w:val="24"/>
                <w:highlight w:val="none"/>
              </w:rPr>
            </w:r>
          </w:p>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tc>
        <w:tc>
          <w:tcPr>
            <w:tcW w:w="3700" w:type="dxa"/>
            <w:vAlign w:val="top"/>
            <w:textDirection w:val="lrTb"/>
            <w:noWrap w:val="false"/>
          </w:tcPr>
          <w:tbl>
            <w:tblPr>
              <w:tblW w:w="0" w:type="auto"/>
              <w:tblInd w:w="0" w:type="dxa"/>
              <w:shd w:val="clear" w:fill="FFFFFF" w:color="auto"/>
              <w:tblLayout w:type="autofit"/>
              <w:tblCellMar>
                <w:left w:w="0" w:type="dxa"/>
                <w:top w:w="0" w:type="dxa"/>
                <w:right w:w="0" w:type="dxa"/>
                <w:bottom w:w="0" w:type="dxa"/>
              </w:tblCellMar>
              <w:tblLook w:val="04A0" w:firstRow="1" w:lastRow="0" w:firstColumn="1" w:lastColumn="0" w:noHBand="0" w:noVBand="1"/>
            </w:tblPr>
            <w:tblGrid>
              <w:gridCol w:w="1134"/>
              <w:gridCol w:w="1134"/>
            </w:tblGrid>
            <w:tr>
              <w:trPr/>
              <w:tc>
                <w:tcPr>
                  <w:gridSpan w:val="2"/>
                  <w:tcBorders>
                    <w:left w:val="none" w:color="000000" w:sz="4" w:space="0"/>
                    <w:top w:val="single" w:color="E7E7E7" w:sz="2" w:space="0"/>
                    <w:right w:val="none" w:color="000000" w:sz="4" w:space="0"/>
                    <w:bottom w:val="none" w:color="000000" w:sz="4" w:space="0"/>
                  </w:tcBorders>
                  <w:tcMar>
                    <w:left w:w="30" w:type="dxa"/>
                    <w:top w:w="30" w:type="dxa"/>
                    <w:right w:w="30" w:type="dxa"/>
                    <w:bottom w:w="30" w:type="dxa"/>
                  </w:tcMar>
                  <w:tcW w:w="5718" w:type="dxa"/>
                  <w:vAlign w:val="bottom"/>
                  <w:textDirection w:val="lrTb"/>
                  <w:noWrap w:val="false"/>
                </w:tcPr>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организация выполнения работ </w:t>
                    <w:br/>
                    <w:t xml:space="preserve">и оказание услуг в области профессиональной деятельности в структурном подразделении предприятия отрасли </w:t>
                  </w:r>
                  <w:r>
                    <w:rPr>
                      <w:rFonts w:ascii="Times New Roman" w:hAnsi="Times New Roman" w:cs="Times New Roman" w:eastAsia="Times New Roman"/>
                      <w:sz w:val="24"/>
                      <w:highlight w:val="none"/>
                    </w:rPr>
                  </w:r>
                </w:p>
              </w:tc>
            </w:tr>
          </w:tbl>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п</w:t>
            </w:r>
            <w:r>
              <w:rPr>
                <w:rFonts w:ascii="Times New Roman" w:hAnsi="Times New Roman" w:cs="Times New Roman" w:eastAsia="Times New Roman"/>
                <w:sz w:val="24"/>
                <w:szCs w:val="24"/>
                <w:highlight w:val="none"/>
                <w:lang w:eastAsia="en-US"/>
              </w:rPr>
              <w:t xml:space="preserve">роведение</w:t>
            </w:r>
            <w:r>
              <w:rPr>
                <w:rFonts w:ascii="Times New Roman" w:hAnsi="Times New Roman" w:cs="Times New Roman" w:eastAsia="Times New Roman"/>
                <w:sz w:val="24"/>
                <w:szCs w:val="24"/>
                <w:highlight w:val="none"/>
                <w:lang w:eastAsia="en-US"/>
              </w:rPr>
              <w:t xml:space="preserve"> демонстрационного  экзамена по ПМ 06;</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защита отчетов </w:t>
            </w:r>
            <w:r>
              <w:rPr>
                <w:rFonts w:ascii="Times New Roman" w:hAnsi="Times New Roman" w:cs="Times New Roman" w:eastAsia="Times New Roman"/>
                <w:sz w:val="24"/>
                <w:szCs w:val="24"/>
                <w:highlight w:val="none"/>
                <w:lang w:eastAsia="en-US"/>
              </w:rPr>
              <w:t xml:space="preserve"> </w:t>
              <w:br/>
              <w:t xml:space="preserve">по </w:t>
            </w:r>
            <w:r>
              <w:rPr>
                <w:rFonts w:ascii="Times New Roman" w:hAnsi="Times New Roman" w:cs="Times New Roman" w:eastAsia="Times New Roman"/>
                <w:sz w:val="24"/>
                <w:szCs w:val="24"/>
                <w:highlight w:val="none"/>
                <w:lang w:eastAsia="en-US"/>
              </w:rPr>
              <w:t xml:space="preserve">учебной и </w:t>
            </w:r>
            <w:r>
              <w:rPr>
                <w:rFonts w:ascii="Times New Roman" w:hAnsi="Times New Roman" w:cs="Times New Roman" w:eastAsia="Times New Roman"/>
                <w:sz w:val="24"/>
                <w:szCs w:val="24"/>
                <w:highlight w:val="none"/>
                <w:lang w:eastAsia="en-US"/>
              </w:rPr>
              <w:t xml:space="preserve">производственной практике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1315"/>
        </w:trPr>
        <w:tc>
          <w:tcPr>
            <w:tcW w:w="2679" w:type="dxa"/>
            <w:vAlign w:val="top"/>
            <w:textDirection w:val="lrTb"/>
            <w:noWrap w:val="false"/>
          </w:tcPr>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ПК </w:t>
            </w:r>
            <w:r>
              <w:rPr>
                <w:rFonts w:ascii="Times New Roman" w:hAnsi="Times New Roman" w:cs="Times New Roman" w:eastAsia="Times New Roman"/>
                <w:sz w:val="24"/>
                <w:highlight w:val="none"/>
              </w:rPr>
              <w:t xml:space="preserve">3</w:t>
            </w:r>
            <w:r>
              <w:rPr>
                <w:rFonts w:ascii="Times New Roman" w:hAnsi="Times New Roman" w:cs="Times New Roman" w:eastAsia="Times New Roman"/>
                <w:sz w:val="24"/>
                <w:highlight w:val="none"/>
              </w:rPr>
              <w:t xml:space="preserve">.3. Организовывать работу трудового коллектива </w:t>
            </w:r>
            <w:r>
              <w:rPr>
                <w:rFonts w:ascii="Times New Roman" w:hAnsi="Times New Roman" w:cs="Times New Roman" w:eastAsia="Times New Roman"/>
                <w:sz w:val="24"/>
                <w:highlight w:val="none"/>
              </w:rPr>
            </w:r>
          </w:p>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организация работы трудового коллектива, принятие управленческих решений </w:t>
              <w:br/>
              <w:t xml:space="preserve">в конфликтных, кризисных ситуациях</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п</w:t>
            </w:r>
            <w:r>
              <w:rPr>
                <w:rFonts w:ascii="Times New Roman" w:hAnsi="Times New Roman" w:cs="Times New Roman" w:eastAsia="Times New Roman"/>
                <w:sz w:val="24"/>
                <w:szCs w:val="24"/>
                <w:highlight w:val="none"/>
                <w:lang w:eastAsia="en-US"/>
              </w:rPr>
              <w:t xml:space="preserve">роведение</w:t>
            </w:r>
            <w:r>
              <w:rPr>
                <w:rFonts w:ascii="Times New Roman" w:hAnsi="Times New Roman" w:cs="Times New Roman" w:eastAsia="Times New Roman"/>
                <w:sz w:val="24"/>
                <w:szCs w:val="24"/>
                <w:highlight w:val="none"/>
                <w:lang w:eastAsia="en-US"/>
              </w:rPr>
              <w:t xml:space="preserve"> демонстрационного  экзамена по ПМ 06;</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защита отчетов </w:t>
            </w:r>
            <w:r>
              <w:rPr>
                <w:rFonts w:ascii="Times New Roman" w:hAnsi="Times New Roman" w:cs="Times New Roman" w:eastAsia="Times New Roman"/>
                <w:sz w:val="24"/>
                <w:szCs w:val="24"/>
                <w:highlight w:val="none"/>
                <w:lang w:eastAsia="en-US"/>
              </w:rPr>
              <w:t xml:space="preserve"> </w:t>
              <w:br/>
              <w:t xml:space="preserve">по </w:t>
            </w:r>
            <w:r>
              <w:rPr>
                <w:rFonts w:ascii="Times New Roman" w:hAnsi="Times New Roman" w:cs="Times New Roman" w:eastAsia="Times New Roman"/>
                <w:sz w:val="24"/>
                <w:szCs w:val="24"/>
                <w:highlight w:val="none"/>
                <w:lang w:eastAsia="en-US"/>
              </w:rPr>
              <w:t xml:space="preserve">учебной и </w:t>
            </w:r>
            <w:r>
              <w:rPr>
                <w:rFonts w:ascii="Times New Roman" w:hAnsi="Times New Roman" w:cs="Times New Roman" w:eastAsia="Times New Roman"/>
                <w:sz w:val="24"/>
                <w:szCs w:val="24"/>
                <w:highlight w:val="none"/>
                <w:lang w:eastAsia="en-US"/>
              </w:rPr>
              <w:t xml:space="preserve">производственной практике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839"/>
        </w:trPr>
        <w:tc>
          <w:tcPr>
            <w:tcW w:w="2679" w:type="dxa"/>
            <w:vAlign w:val="top"/>
            <w:textDirection w:val="lrTb"/>
            <w:noWrap w:val="false"/>
          </w:tcPr>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ПК </w:t>
            </w:r>
            <w:r>
              <w:rPr>
                <w:rFonts w:ascii="Times New Roman" w:hAnsi="Times New Roman" w:cs="Times New Roman" w:eastAsia="Times New Roman"/>
                <w:sz w:val="24"/>
                <w:highlight w:val="none"/>
              </w:rPr>
              <w:t xml:space="preserve">3</w:t>
            </w:r>
            <w:r>
              <w:rPr>
                <w:rFonts w:ascii="Times New Roman" w:hAnsi="Times New Roman" w:cs="Times New Roman" w:eastAsia="Times New Roman"/>
                <w:sz w:val="24"/>
                <w:highlight w:val="none"/>
              </w:rPr>
              <w:t xml:space="preserve">.4. Контролировать ход </w:t>
            </w:r>
            <w:r>
              <w:rPr>
                <w:rFonts w:ascii="Times New Roman" w:hAnsi="Times New Roman" w:cs="Times New Roman" w:eastAsia="Times New Roman"/>
                <w:sz w:val="24"/>
                <w:highlight w:val="none"/>
              </w:rPr>
              <w:br/>
            </w:r>
            <w:r>
              <w:rPr>
                <w:rFonts w:ascii="Times New Roman" w:hAnsi="Times New Roman" w:cs="Times New Roman" w:eastAsia="Times New Roman"/>
                <w:sz w:val="24"/>
                <w:highlight w:val="none"/>
              </w:rPr>
              <w:t xml:space="preserve">и оценивать результ</w:t>
            </w:r>
            <w:r>
              <w:rPr>
                <w:rFonts w:ascii="Times New Roman" w:hAnsi="Times New Roman" w:cs="Times New Roman" w:eastAsia="Times New Roman"/>
                <w:sz w:val="24"/>
                <w:highlight w:val="none"/>
              </w:rPr>
              <w:t xml:space="preserve">аты работы трудового коллектива</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контроль производственного процесса и оценка результатов работы трудового коллектива структурного подразделения</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п</w:t>
            </w:r>
            <w:r>
              <w:rPr>
                <w:rFonts w:ascii="Times New Roman" w:hAnsi="Times New Roman" w:cs="Times New Roman" w:eastAsia="Times New Roman"/>
                <w:sz w:val="24"/>
                <w:szCs w:val="24"/>
                <w:highlight w:val="none"/>
                <w:lang w:eastAsia="en-US"/>
              </w:rPr>
              <w:t xml:space="preserve">роведение</w:t>
            </w:r>
            <w:r>
              <w:rPr>
                <w:rFonts w:ascii="Times New Roman" w:hAnsi="Times New Roman" w:cs="Times New Roman" w:eastAsia="Times New Roman"/>
                <w:sz w:val="24"/>
                <w:szCs w:val="24"/>
                <w:highlight w:val="none"/>
                <w:lang w:eastAsia="en-US"/>
              </w:rPr>
              <w:t xml:space="preserve"> демонстрационного  экзамена по ПМ 06;</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защита отчетов </w:t>
            </w:r>
            <w:r>
              <w:rPr>
                <w:rFonts w:ascii="Times New Roman" w:hAnsi="Times New Roman" w:cs="Times New Roman" w:eastAsia="Times New Roman"/>
                <w:sz w:val="24"/>
                <w:szCs w:val="24"/>
                <w:highlight w:val="none"/>
                <w:lang w:eastAsia="en-US"/>
              </w:rPr>
              <w:t xml:space="preserve"> </w:t>
              <w:br/>
              <w:t xml:space="preserve">по </w:t>
            </w:r>
            <w:r>
              <w:rPr>
                <w:rFonts w:ascii="Times New Roman" w:hAnsi="Times New Roman" w:cs="Times New Roman" w:eastAsia="Times New Roman"/>
                <w:sz w:val="24"/>
                <w:szCs w:val="24"/>
                <w:highlight w:val="none"/>
                <w:lang w:eastAsia="en-US"/>
              </w:rPr>
              <w:t xml:space="preserve">учебной и </w:t>
            </w:r>
            <w:r>
              <w:rPr>
                <w:rFonts w:ascii="Times New Roman" w:hAnsi="Times New Roman" w:cs="Times New Roman" w:eastAsia="Times New Roman"/>
                <w:sz w:val="24"/>
                <w:szCs w:val="24"/>
                <w:highlight w:val="none"/>
                <w:lang w:eastAsia="en-US"/>
              </w:rPr>
              <w:t xml:space="preserve">производственной практике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839"/>
        </w:trPr>
        <w:tc>
          <w:tcPr>
            <w:tcW w:w="2679" w:type="dxa"/>
            <w:vAlign w:val="top"/>
            <w:textDirection w:val="lrTb"/>
            <w:noWrap w:val="false"/>
          </w:tcPr>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ПК </w:t>
            </w:r>
            <w:r>
              <w:rPr>
                <w:rFonts w:ascii="Times New Roman" w:hAnsi="Times New Roman" w:cs="Times New Roman" w:eastAsia="Times New Roman"/>
                <w:sz w:val="24"/>
                <w:highlight w:val="none"/>
              </w:rPr>
              <w:t xml:space="preserve">3</w:t>
            </w:r>
            <w:r>
              <w:rPr>
                <w:rFonts w:ascii="Times New Roman" w:hAnsi="Times New Roman" w:cs="Times New Roman" w:eastAsia="Times New Roman"/>
                <w:sz w:val="24"/>
                <w:highlight w:val="none"/>
              </w:rPr>
              <w:t xml:space="preserve">.5. </w:t>
            </w:r>
            <w:r>
              <w:rPr>
                <w:rFonts w:ascii="Times New Roman" w:hAnsi="Times New Roman" w:cs="Times New Roman" w:eastAsia="Times New Roman"/>
                <w:sz w:val="24"/>
                <w:highlight w:val="none"/>
              </w:rPr>
            </w:r>
          </w:p>
          <w:p>
            <w:pPr>
              <w:pStyle w:val="1124"/>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t xml:space="preserve">Вести учётно-отчётную документацию</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ведение учетно-отчетной документации структурного подразделения предприятия отрасли</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bCs/>
                <w:sz w:val="24"/>
                <w:szCs w:val="24"/>
                <w:highlight w:val="none"/>
              </w:rPr>
            </w:pPr>
            <w:r>
              <w:rPr>
                <w:rFonts w:ascii="Times New Roman" w:hAnsi="Times New Roman" w:cs="Times New Roman" w:eastAsia="Times New Roman"/>
                <w:bCs/>
                <w:sz w:val="24"/>
                <w:szCs w:val="24"/>
                <w:highlight w:val="none"/>
              </w:rPr>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п</w:t>
            </w:r>
            <w:r>
              <w:rPr>
                <w:rFonts w:ascii="Times New Roman" w:hAnsi="Times New Roman" w:cs="Times New Roman" w:eastAsia="Times New Roman"/>
                <w:sz w:val="24"/>
                <w:szCs w:val="24"/>
                <w:highlight w:val="none"/>
                <w:lang w:eastAsia="en-US"/>
              </w:rPr>
              <w:t xml:space="preserve">роведение</w:t>
            </w:r>
            <w:r>
              <w:rPr>
                <w:rFonts w:ascii="Times New Roman" w:hAnsi="Times New Roman" w:cs="Times New Roman" w:eastAsia="Times New Roman"/>
                <w:sz w:val="24"/>
                <w:szCs w:val="24"/>
                <w:highlight w:val="none"/>
                <w:lang w:eastAsia="en-US"/>
              </w:rPr>
              <w:t xml:space="preserve"> демонстрационного  экзамена по ПМ 06;</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защита отчетов </w:t>
            </w:r>
            <w:r>
              <w:rPr>
                <w:rFonts w:ascii="Times New Roman" w:hAnsi="Times New Roman" w:cs="Times New Roman" w:eastAsia="Times New Roman"/>
                <w:sz w:val="24"/>
                <w:szCs w:val="24"/>
                <w:highlight w:val="none"/>
                <w:lang w:eastAsia="en-US"/>
              </w:rPr>
              <w:t xml:space="preserve"> </w:t>
              <w:br/>
              <w:t xml:space="preserve">по </w:t>
            </w:r>
            <w:r>
              <w:rPr>
                <w:rFonts w:ascii="Times New Roman" w:hAnsi="Times New Roman" w:cs="Times New Roman" w:eastAsia="Times New Roman"/>
                <w:sz w:val="24"/>
                <w:szCs w:val="24"/>
                <w:highlight w:val="none"/>
                <w:lang w:eastAsia="en-US"/>
              </w:rPr>
              <w:t xml:space="preserve">учебной и </w:t>
            </w:r>
            <w:r>
              <w:rPr>
                <w:rFonts w:ascii="Times New Roman" w:hAnsi="Times New Roman" w:cs="Times New Roman" w:eastAsia="Times New Roman"/>
                <w:sz w:val="24"/>
                <w:szCs w:val="24"/>
                <w:highlight w:val="none"/>
                <w:lang w:eastAsia="en-US"/>
              </w:rPr>
              <w:t xml:space="preserve">производственной практике</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c>
          <w:tcPr>
            <w:gridSpan w:val="3"/>
            <w:tcW w:w="9355"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Общие компетенции</w:t>
            </w:r>
            <w:r>
              <w:rPr>
                <w:rFonts w:ascii="Times New Roman" w:hAnsi="Times New Roman" w:cs="Times New Roman" w:eastAsia="Times New Roman"/>
                <w:sz w:val="24"/>
                <w:highlight w:val="none"/>
              </w:rPr>
            </w:r>
          </w:p>
        </w:tc>
      </w:tr>
      <w:tr>
        <w:trPr>
          <w:trHeight w:val="698"/>
        </w:trPr>
        <w:tc>
          <w:tcPr>
            <w:tcW w:w="2679"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01. Выбирать способы решения задач профессиональной деятельности применительно к различным контекстам</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Выбор оптимальных способов решения профессиональных задач применительно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к различным контекстам</w:t>
            </w: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szCs w:val="24"/>
                <w:highlight w:val="none"/>
                <w:lang w:eastAsia="en-US"/>
              </w:rPr>
              <w:t xml:space="preserve"> з</w:t>
            </w:r>
            <w:r>
              <w:rPr>
                <w:rFonts w:ascii="Times New Roman" w:hAnsi="Times New Roman" w:cs="Times New Roman" w:eastAsia="Times New Roman"/>
                <w:sz w:val="24"/>
                <w:szCs w:val="24"/>
                <w:highlight w:val="none"/>
                <w:lang w:eastAsia="en-US"/>
              </w:rPr>
              <w:t xml:space="preserve">ащита отче</w:t>
            </w:r>
            <w:r>
              <w:rPr>
                <w:rFonts w:ascii="Times New Roman" w:hAnsi="Times New Roman" w:cs="Times New Roman" w:eastAsia="Times New Roman"/>
                <w:sz w:val="24"/>
                <w:szCs w:val="24"/>
                <w:highlight w:val="none"/>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r>
      <w:tr>
        <w:trPr>
          <w:trHeight w:val="698"/>
        </w:trPr>
        <w:tc>
          <w:tcPr>
            <w:tcW w:w="2679"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02. </w:t>
            </w:r>
            <w:r>
              <w:rPr>
                <w:rFonts w:ascii="Times New Roman" w:hAnsi="Times New Roman" w:cs="Times New Roman" w:eastAsia="Times New Roman"/>
                <w:sz w:val="24"/>
                <w:szCs w:val="24"/>
                <w:highlight w:val="none"/>
              </w:rPr>
              <w:t xml:space="preserve">Использовать современные средства поиска, анализа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интерпретации информации,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информационные технологии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для выполнения задач профессиональной деятельности</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Эффективный поиск необходимой информации,                                            использование различных источников получения информации, включая интернет-ресурсы</w:t>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szCs w:val="24"/>
                <w:highlight w:val="none"/>
                <w:lang w:eastAsia="en-US"/>
              </w:rPr>
              <w:t xml:space="preserve"> з</w:t>
            </w:r>
            <w:r>
              <w:rPr>
                <w:rFonts w:ascii="Times New Roman" w:hAnsi="Times New Roman" w:cs="Times New Roman" w:eastAsia="Times New Roman"/>
                <w:sz w:val="24"/>
                <w:szCs w:val="24"/>
                <w:highlight w:val="none"/>
                <w:lang w:eastAsia="en-US"/>
              </w:rPr>
              <w:t xml:space="preserve">ащита отче</w:t>
            </w:r>
            <w:r>
              <w:rPr>
                <w:rFonts w:ascii="Times New Roman" w:hAnsi="Times New Roman" w:cs="Times New Roman" w:eastAsia="Times New Roman"/>
                <w:sz w:val="24"/>
                <w:szCs w:val="24"/>
                <w:highlight w:val="none"/>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r>
      <w:tr>
        <w:trPr>
          <w:trHeight w:val="698"/>
        </w:trPr>
        <w:tc>
          <w:tcPr>
            <w:tcW w:w="2679"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03. </w:t>
            </w:r>
            <w:r>
              <w:rPr>
                <w:rFonts w:ascii="Times New Roman" w:hAnsi="Times New Roman" w:cs="Times New Roman" w:eastAsia="Times New Roman"/>
                <w:sz w:val="24"/>
                <w:szCs w:val="24"/>
                <w:highlight w:val="none"/>
              </w:rPr>
              <w:t xml:space="preserve">Планировать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реализовывать собственное профессиональное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личностное развитие, предпринимательскую деятельность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в профессиональной сфере, использовать знания по финансовой грамотности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в различных жизненных ситуациях</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Умение постановки цели, выбора и применения методов и способов решения профессиональных задач;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Своевременность сдачи практических заданий, отчетов по практике;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Рациональность распределения времени при выполнении практических работ с соблюдением норм и правил внутреннего распорядка </w:t>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szCs w:val="24"/>
                <w:highlight w:val="none"/>
                <w:lang w:eastAsia="en-US"/>
              </w:rPr>
              <w:t xml:space="preserve"> з</w:t>
            </w:r>
            <w:r>
              <w:rPr>
                <w:rFonts w:ascii="Times New Roman" w:hAnsi="Times New Roman" w:cs="Times New Roman" w:eastAsia="Times New Roman"/>
                <w:sz w:val="24"/>
                <w:szCs w:val="24"/>
                <w:highlight w:val="none"/>
                <w:lang w:eastAsia="en-US"/>
              </w:rPr>
              <w:t xml:space="preserve">ащита отче</w:t>
            </w:r>
            <w:r>
              <w:rPr>
                <w:rFonts w:ascii="Times New Roman" w:hAnsi="Times New Roman" w:cs="Times New Roman" w:eastAsia="Times New Roman"/>
                <w:sz w:val="24"/>
                <w:szCs w:val="24"/>
                <w:highlight w:val="none"/>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r>
      <w:tr>
        <w:trPr>
          <w:trHeight w:val="1784"/>
        </w:trPr>
        <w:tc>
          <w:tcPr>
            <w:tcW w:w="2679"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04. </w:t>
            </w:r>
            <w:r>
              <w:rPr>
                <w:rFonts w:ascii="Times New Roman" w:hAnsi="Times New Roman" w:cs="Times New Roman" w:eastAsia="Times New Roman"/>
                <w:sz w:val="24"/>
                <w:szCs w:val="24"/>
                <w:highlight w:val="none"/>
              </w:rPr>
              <w:t xml:space="preserve">Эффективно взаимодействовать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работать в коллективе и команде</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Взаимодействие с коллегами, руководством, клиентами, самоанализ и коррекция результатов собственной работы</w:t>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szCs w:val="24"/>
                <w:highlight w:val="none"/>
                <w:lang w:eastAsia="en-US"/>
              </w:rPr>
              <w:t xml:space="preserve"> з</w:t>
            </w:r>
            <w:r>
              <w:rPr>
                <w:rFonts w:ascii="Times New Roman" w:hAnsi="Times New Roman" w:cs="Times New Roman" w:eastAsia="Times New Roman"/>
                <w:sz w:val="24"/>
                <w:szCs w:val="24"/>
                <w:highlight w:val="none"/>
                <w:lang w:eastAsia="en-US"/>
              </w:rPr>
              <w:t xml:space="preserve">ащита отче</w:t>
            </w:r>
            <w:r>
              <w:rPr>
                <w:rFonts w:ascii="Times New Roman" w:hAnsi="Times New Roman" w:cs="Times New Roman" w:eastAsia="Times New Roman"/>
                <w:sz w:val="24"/>
                <w:szCs w:val="24"/>
                <w:highlight w:val="none"/>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r>
      <w:tr>
        <w:trPr>
          <w:trHeight w:val="698"/>
        </w:trPr>
        <w:tc>
          <w:tcPr>
            <w:tcW w:w="2679"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05. </w:t>
            </w:r>
            <w:r>
              <w:rPr>
                <w:rFonts w:ascii="Times New Roman" w:hAnsi="Times New Roman" w:cs="Times New Roman" w:eastAsia="Times New Roman"/>
                <w:sz w:val="24"/>
                <w:szCs w:val="24"/>
                <w:highlight w:val="none"/>
              </w:rPr>
              <w:t xml:space="preserve">Осуществлять устную и письменную коммуникацию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на государственном языке Российской Федерации с учетом особенностей социального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культурного контекста</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Использование механизмов создания и обработки текста,</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 а также ведение деловых бесед, участие в совещаниях, деловая телефонная коммуникация</w:t>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szCs w:val="24"/>
                <w:highlight w:val="none"/>
                <w:lang w:eastAsia="en-US"/>
              </w:rPr>
              <w:t xml:space="preserve"> з</w:t>
            </w:r>
            <w:r>
              <w:rPr>
                <w:rFonts w:ascii="Times New Roman" w:hAnsi="Times New Roman" w:cs="Times New Roman" w:eastAsia="Times New Roman"/>
                <w:sz w:val="24"/>
                <w:szCs w:val="24"/>
                <w:highlight w:val="none"/>
                <w:lang w:eastAsia="en-US"/>
              </w:rPr>
              <w:t xml:space="preserve">ащита отче</w:t>
            </w:r>
            <w:r>
              <w:rPr>
                <w:rFonts w:ascii="Times New Roman" w:hAnsi="Times New Roman" w:cs="Times New Roman" w:eastAsia="Times New Roman"/>
                <w:sz w:val="24"/>
                <w:szCs w:val="24"/>
                <w:highlight w:val="none"/>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r>
      <w:tr>
        <w:trPr>
          <w:trHeight w:val="3108"/>
        </w:trPr>
        <w:tc>
          <w:tcPr>
            <w:tcW w:w="2679"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06. </w:t>
            </w:r>
            <w:r>
              <w:rPr>
                <w:rFonts w:ascii="Times New Roman" w:hAnsi="Times New Roman" w:cs="Times New Roman" w:eastAsia="Times New Roman"/>
                <w:sz w:val="24"/>
                <w:szCs w:val="24"/>
                <w:highlight w:val="none"/>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br/>
              <w:t xml:space="preserve">с учетом гармонизации межнациональных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межрелигиозных отношений, применять стандарты антикоррупционного поведения</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Участвовать в конференциях, конкурсах, дискусс</w:t>
            </w:r>
            <w:r>
              <w:rPr>
                <w:rFonts w:ascii="Times New Roman" w:hAnsi="Times New Roman" w:cs="Times New Roman" w:eastAsia="Times New Roman"/>
                <w:sz w:val="24"/>
                <w:szCs w:val="24"/>
                <w:highlight w:val="none"/>
                <w:lang w:eastAsia="en-US"/>
              </w:rPr>
              <w:t xml:space="preserve">иях и других образовательных и профессио-нальных мероприятиях. Демонстрировать свои профессиональные качества в деловой и доброжелательной форме, проявлять активную жизненную позицию, общаться в коллективе в соответствии с общепринятыми нормами поведения. </w:t>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szCs w:val="24"/>
                <w:highlight w:val="none"/>
                <w:lang w:eastAsia="en-US"/>
              </w:rPr>
              <w:t xml:space="preserve"> з</w:t>
            </w:r>
            <w:r>
              <w:rPr>
                <w:rFonts w:ascii="Times New Roman" w:hAnsi="Times New Roman" w:cs="Times New Roman" w:eastAsia="Times New Roman"/>
                <w:sz w:val="24"/>
                <w:szCs w:val="24"/>
                <w:highlight w:val="none"/>
                <w:lang w:eastAsia="en-US"/>
              </w:rPr>
              <w:t xml:space="preserve">ащита отче</w:t>
            </w:r>
            <w:r>
              <w:rPr>
                <w:rFonts w:ascii="Times New Roman" w:hAnsi="Times New Roman" w:cs="Times New Roman" w:eastAsia="Times New Roman"/>
                <w:sz w:val="24"/>
                <w:szCs w:val="24"/>
                <w:highlight w:val="none"/>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r>
      <w:tr>
        <w:trPr>
          <w:trHeight w:val="2224"/>
        </w:trPr>
        <w:tc>
          <w:tcPr>
            <w:tcW w:w="2679"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07. </w:t>
            </w:r>
            <w:r>
              <w:rPr>
                <w:rFonts w:ascii="Times New Roman" w:hAnsi="Times New Roman" w:cs="Times New Roman" w:eastAsia="Times New Roman"/>
                <w:sz w:val="24"/>
                <w:szCs w:val="24"/>
                <w:highlight w:val="none"/>
              </w:rPr>
              <w:t xml:space="preserve">Содействовать сохранению окружающей среды, ресурсосбережению, применять знания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об изменении климата, принципы бережливого производства, эффективно действовать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в чрезвычайных ситуациях</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bCs/>
                <w:iCs/>
                <w:sz w:val="24"/>
                <w:szCs w:val="24"/>
                <w:highlight w:val="none"/>
              </w:rPr>
              <w:t xml:space="preserve">Умение 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«Экологическая» культура поведения, соблюдение установленных ресурсосберегающих правил;</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п</w:t>
            </w:r>
            <w:r>
              <w:rPr>
                <w:rFonts w:ascii="Times New Roman" w:hAnsi="Times New Roman" w:cs="Times New Roman" w:eastAsia="Times New Roman"/>
                <w:sz w:val="24"/>
                <w:szCs w:val="24"/>
                <w:highlight w:val="none"/>
                <w:lang w:eastAsia="en-US"/>
              </w:rPr>
              <w:t xml:space="preserve">одготовка памятки </w:t>
              <w:br/>
              <w:t xml:space="preserve">с алгоритмом действия </w:t>
              <w:br/>
              <w:t xml:space="preserve">в чрезвычайных условиях</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3108"/>
        </w:trPr>
        <w:tc>
          <w:tcPr>
            <w:tcW w:w="2679"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08. </w:t>
            </w:r>
            <w:r>
              <w:rPr>
                <w:rFonts w:ascii="Times New Roman" w:hAnsi="Times New Roman" w:cs="Times New Roman" w:eastAsia="Times New Roman"/>
                <w:sz w:val="24"/>
                <w:szCs w:val="24"/>
                <w:highlight w:val="none"/>
              </w:rPr>
              <w:t xml:space="preserve">Использовать средства физической культуры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для сохранения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укрепления здоровья в процессе профессиональной деятельности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и поддержания необходимого уровня физической подготовленности</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iCs/>
                <w:sz w:val="24"/>
                <w:szCs w:val="24"/>
                <w:highlight w:val="none"/>
              </w:rPr>
              <w:t xml:space="preserve">Умение использовать физкультурно-оздоровительную деятельность дл</w:t>
            </w:r>
            <w:r>
              <w:rPr>
                <w:rFonts w:ascii="Times New Roman" w:hAnsi="Times New Roman" w:cs="Times New Roman" w:eastAsia="Times New Roman"/>
                <w:iCs/>
                <w:sz w:val="24"/>
                <w:szCs w:val="24"/>
                <w:highlight w:val="none"/>
              </w:rPr>
              <w:t xml:space="preserve">я укрепления здоровья, достижения жизненных и профессиональных целей; применять рациональные приемы двигательных функций </w:t>
              <w:br/>
              <w:t xml:space="preserve">в профессиональной деятельности; пользоваться средствами профилактики перенапряжения характерными для данной профессии (специальности)</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комплекса упражнений для позвоночника;</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комплекса упражнений для глаз;</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п</w:t>
            </w:r>
            <w:r>
              <w:rPr>
                <w:rFonts w:ascii="Times New Roman" w:hAnsi="Times New Roman" w:cs="Times New Roman" w:eastAsia="Times New Roman"/>
                <w:sz w:val="24"/>
                <w:szCs w:val="24"/>
                <w:highlight w:val="none"/>
                <w:lang w:eastAsia="en-US"/>
              </w:rPr>
              <w:t xml:space="preserve">одготовка памятки с комплексами упражнений к занятиям</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r>
            <w:r>
              <w:rPr>
                <w:rFonts w:ascii="Times New Roman" w:hAnsi="Times New Roman" w:cs="Times New Roman" w:eastAsia="Times New Roman"/>
                <w:sz w:val="24"/>
                <w:highlight w:val="none"/>
              </w:rPr>
            </w:r>
          </w:p>
        </w:tc>
      </w:tr>
      <w:tr>
        <w:trPr>
          <w:trHeight w:val="698"/>
        </w:trPr>
        <w:tc>
          <w:tcPr>
            <w:tcW w:w="2679" w:type="dxa"/>
            <w:vAlign w:val="top"/>
            <w:textDirection w:val="lrTb"/>
            <w:noWrap w:val="false"/>
          </w:tcPr>
          <w:p>
            <w:pPr>
              <w:pStyle w:val="971"/>
              <w:jc w:val="both"/>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rPr>
              <w:t xml:space="preserve">ОК 09. </w:t>
            </w:r>
            <w:r>
              <w:rPr>
                <w:rFonts w:ascii="Times New Roman" w:hAnsi="Times New Roman" w:cs="Times New Roman" w:eastAsia="Times New Roman"/>
                <w:sz w:val="24"/>
                <w:szCs w:val="24"/>
                <w:highlight w:val="none"/>
              </w:rPr>
              <w:t xml:space="preserve">Пользоваться профессиональной документацией </w:t>
            </w:r>
            <w:r>
              <w:rPr>
                <w:rFonts w:ascii="Times New Roman" w:hAnsi="Times New Roman" w:cs="Times New Roman" w:eastAsia="Times New Roman"/>
                <w:sz w:val="24"/>
                <w:szCs w:val="24"/>
                <w:highlight w:val="none"/>
              </w:rPr>
              <w:br/>
            </w:r>
            <w:r>
              <w:rPr>
                <w:rFonts w:ascii="Times New Roman" w:hAnsi="Times New Roman" w:cs="Times New Roman" w:eastAsia="Times New Roman"/>
                <w:sz w:val="24"/>
                <w:szCs w:val="24"/>
                <w:highlight w:val="none"/>
              </w:rPr>
              <w:t xml:space="preserve">на государственном </w:t>
              <w:br/>
              <w:t xml:space="preserve">и иностранном языках</w:t>
            </w:r>
            <w:r>
              <w:rPr>
                <w:rFonts w:ascii="Times New Roman" w:hAnsi="Times New Roman" w:cs="Times New Roman" w:eastAsia="Times New Roman"/>
                <w:sz w:val="24"/>
                <w:highlight w:val="none"/>
              </w:rPr>
            </w:r>
          </w:p>
        </w:tc>
        <w:tc>
          <w:tcPr>
            <w:tcW w:w="3700"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Умение использовать в образовательной и про-фессиональной деятельности электронно-правовые системы, умение применять бухгалтерские программы и осуществлять представление документов в органы статистики через телекоммуникационные каналы связи. </w:t>
            </w:r>
            <w:r>
              <w:rPr>
                <w:rFonts w:ascii="Times New Roman" w:hAnsi="Times New Roman" w:cs="Times New Roman" w:eastAsia="Times New Roman"/>
                <w:sz w:val="24"/>
                <w:highlight w:val="none"/>
              </w:rPr>
            </w:r>
          </w:p>
        </w:tc>
        <w:tc>
          <w:tcPr>
            <w:tcW w:w="2976" w:type="dxa"/>
            <w:vAlign w:val="top"/>
            <w:textDirection w:val="lrTb"/>
            <w:noWrap w:val="false"/>
          </w:tcPr>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в</w:t>
            </w:r>
            <w:r>
              <w:rPr>
                <w:rFonts w:ascii="Times New Roman" w:hAnsi="Times New Roman" w:cs="Times New Roman" w:eastAsia="Times New Roman"/>
                <w:sz w:val="24"/>
                <w:szCs w:val="24"/>
                <w:highlight w:val="none"/>
                <w:lang w:eastAsia="en-US"/>
              </w:rPr>
              <w:t xml:space="preserve">ыполнение практических заданий; </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 </w:t>
            </w:r>
            <w:r>
              <w:rPr>
                <w:rFonts w:ascii="Times New Roman" w:hAnsi="Times New Roman" w:cs="Times New Roman" w:eastAsia="Times New Roman"/>
                <w:sz w:val="24"/>
                <w:szCs w:val="24"/>
                <w:highlight w:val="none"/>
                <w:lang w:eastAsia="en-US"/>
              </w:rPr>
              <w:t xml:space="preserve">участие в играх, тренингах</w:t>
            </w: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highlight w:val="none"/>
              </w:rPr>
            </w:r>
          </w:p>
          <w:p>
            <w:pPr>
              <w:pStyle w:val="971"/>
              <w:spacing w:lineRule="auto" w:line="276" w:after="0"/>
              <w:rPr>
                <w:rFonts w:ascii="Times New Roman" w:hAnsi="Times New Roman" w:cs="Times New Roman" w:eastAsia="Times New Roman"/>
                <w:sz w:val="24"/>
                <w:szCs w:val="24"/>
                <w:highlight w:val="none"/>
              </w:rPr>
            </w:pPr>
            <w:r>
              <w:rPr>
                <w:rFonts w:ascii="Times New Roman" w:hAnsi="Times New Roman" w:cs="Times New Roman" w:eastAsia="Times New Roman"/>
                <w:sz w:val="24"/>
                <w:szCs w:val="24"/>
                <w:highlight w:val="none"/>
                <w:lang w:eastAsia="en-US"/>
              </w:rPr>
              <w:t xml:space="preserve">-</w:t>
            </w:r>
            <w:r>
              <w:rPr>
                <w:rFonts w:ascii="Times New Roman" w:hAnsi="Times New Roman" w:cs="Times New Roman" w:eastAsia="Times New Roman"/>
                <w:sz w:val="24"/>
                <w:szCs w:val="24"/>
                <w:highlight w:val="none"/>
                <w:lang w:eastAsia="en-US"/>
              </w:rPr>
              <w:t xml:space="preserve"> з</w:t>
            </w:r>
            <w:r>
              <w:rPr>
                <w:rFonts w:ascii="Times New Roman" w:hAnsi="Times New Roman" w:cs="Times New Roman" w:eastAsia="Times New Roman"/>
                <w:sz w:val="24"/>
                <w:szCs w:val="24"/>
                <w:highlight w:val="none"/>
                <w:lang w:eastAsia="en-US"/>
              </w:rPr>
              <w:t xml:space="preserve">ащита отче</w:t>
            </w:r>
            <w:r>
              <w:rPr>
                <w:rFonts w:ascii="Times New Roman" w:hAnsi="Times New Roman" w:cs="Times New Roman" w:eastAsia="Times New Roman"/>
                <w:sz w:val="24"/>
                <w:szCs w:val="24"/>
                <w:highlight w:val="none"/>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highlight w:val="none"/>
                <w:lang w:eastAsia="en-US"/>
              </w:rPr>
            </w:r>
            <w:r>
              <w:rPr>
                <w:rFonts w:ascii="Times New Roman" w:hAnsi="Times New Roman" w:cs="Times New Roman" w:eastAsia="Times New Roman"/>
                <w:sz w:val="24"/>
                <w:highlight w:val="none"/>
              </w:rPr>
            </w:r>
          </w:p>
        </w:tc>
      </w:tr>
    </w:tbl>
    <w:p>
      <w:pPr>
        <w:spacing w:lineRule="auto" w:line="276"/>
        <w:rPr>
          <w:rFonts w:ascii="Times New Roman" w:hAnsi="Times New Roman" w:cs="Times New Roman" w:eastAsia="Times New Roman"/>
          <w:sz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sectPr>
      <w:footerReference w:type="default" r:id="rId11"/>
      <w:footerReference w:type="even" r:id="rId12"/>
      <w:footnotePr/>
      <w:endnotePr/>
      <w:type w:val="nextPage"/>
      <w:pgSz w:w="11906" w:h="16838" w:orient="portrait"/>
      <w:pgMar w:top="1134" w:right="567"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8"/>
      <w:jc w:val="right"/>
    </w:pPr>
    <w:r>
      <w:fldChar w:fldCharType="begin"/>
    </w:r>
    <w:r>
      <w:instrText xml:space="preserve">PAGE   \* MERGEFORMAT</w:instrText>
    </w:r>
    <w:r>
      <w:fldChar w:fldCharType="separate"/>
    </w:r>
    <w:r>
      <w:t xml:space="preserve">11</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8"/>
      <w:rPr>
        <w:rStyle w:val="990"/>
      </w:rPr>
      <w:framePr w:wrap="around" w:vAnchor="text" w:hAnchor="margin" w:xAlign="right" w:y="1"/>
    </w:pPr>
    <w:r>
      <w:rPr>
        <w:rStyle w:val="990"/>
      </w:rPr>
      <w:fldChar w:fldCharType="begin"/>
    </w:r>
    <w:r>
      <w:rPr>
        <w:rStyle w:val="990"/>
      </w:rPr>
      <w:instrText xml:space="preserve">PAGE  </w:instrText>
    </w:r>
    <w:r>
      <w:rPr>
        <w:rStyle w:val="990"/>
      </w:rPr>
      <w:fldChar w:fldCharType="end"/>
    </w:r>
    <w:r>
      <w:rPr>
        <w:rStyle w:val="990"/>
      </w:rPr>
    </w:r>
    <w:r/>
  </w:p>
  <w:p>
    <w:pPr>
      <w:pStyle w:val="988"/>
      <w:ind w:right="360"/>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8"/>
      <w:jc w:val="right"/>
    </w:pPr>
    <w:r>
      <w:fldChar w:fldCharType="begin"/>
    </w:r>
    <w:r>
      <w:instrText xml:space="preserve">PAGE   \* MERGEFORMAT</w:instrText>
    </w:r>
    <w:r>
      <w:fldChar w:fldCharType="separate"/>
    </w:r>
    <w:r>
      <w:t xml:space="preserve">44</w:t>
    </w:r>
    <w:r>
      <w:fldChar w:fldCharType="end"/>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8"/>
      <w:rPr>
        <w:rStyle w:val="990"/>
      </w:rPr>
      <w:framePr w:wrap="around" w:vAnchor="text" w:hAnchor="margin" w:xAlign="right" w:y="1"/>
    </w:pPr>
    <w:r>
      <w:rPr>
        <w:rStyle w:val="990"/>
      </w:rPr>
      <w:fldChar w:fldCharType="begin"/>
    </w:r>
    <w:r>
      <w:rPr>
        <w:rStyle w:val="990"/>
      </w:rPr>
      <w:instrText xml:space="preserve">PAGE  </w:instrText>
    </w:r>
    <w:r>
      <w:rPr>
        <w:rStyle w:val="990"/>
      </w:rPr>
      <w:fldChar w:fldCharType="end"/>
    </w:r>
    <w:r>
      <w:rPr>
        <w:rStyle w:val="990"/>
      </w:rPr>
    </w:r>
    <w:r/>
  </w:p>
  <w:p>
    <w:pPr>
      <w:pStyle w:val="988"/>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971"/>
        <w:ind w:left="720" w:hanging="360"/>
      </w:pPr>
      <w:rPr>
        <w:color w:val="000000"/>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
    <w:multiLevelType w:val="hybridMultilevel"/>
    <w:lvl w:ilvl="0">
      <w:start w:val="1"/>
      <w:numFmt w:val="decimal"/>
      <w:isLgl w:val="false"/>
      <w:suff w:val="tab"/>
      <w:lvlText w:val="%1."/>
      <w:lvlJc w:val="left"/>
      <w:pPr>
        <w:pStyle w:val="971"/>
        <w:ind w:left="644" w:hanging="360"/>
        <w:tabs>
          <w:tab w:val="num" w:pos="644" w:leader="none"/>
        </w:tabs>
      </w:pPr>
      <w:rPr>
        <w:b/>
      </w:rPr>
    </w:lvl>
    <w:lvl w:ilvl="1">
      <w:start w:val="3"/>
      <w:numFmt w:val="decimal"/>
      <w:isLgl w:val="false"/>
      <w:suff w:val="tab"/>
      <w:lvlText w:val="%1.%2."/>
      <w:lvlJc w:val="left"/>
      <w:pPr>
        <w:pStyle w:val="971"/>
        <w:ind w:left="1107" w:hanging="540"/>
      </w:pPr>
    </w:lvl>
    <w:lvl w:ilvl="2">
      <w:start w:val="2"/>
      <w:numFmt w:val="decimal"/>
      <w:isLgl w:val="false"/>
      <w:suff w:val="tab"/>
      <w:lvlText w:val="%1.%2.%3."/>
      <w:lvlJc w:val="left"/>
      <w:pPr>
        <w:pStyle w:val="971"/>
        <w:ind w:left="1570" w:hanging="720"/>
      </w:pPr>
    </w:lvl>
    <w:lvl w:ilvl="3">
      <w:start w:val="1"/>
      <w:numFmt w:val="decimal"/>
      <w:isLgl w:val="false"/>
      <w:suff w:val="tab"/>
      <w:lvlText w:val="%1.%2.%3.%4."/>
      <w:lvlJc w:val="left"/>
      <w:pPr>
        <w:pStyle w:val="971"/>
        <w:ind w:left="1853" w:hanging="720"/>
      </w:pPr>
    </w:lvl>
    <w:lvl w:ilvl="4">
      <w:start w:val="1"/>
      <w:numFmt w:val="decimal"/>
      <w:isLgl w:val="false"/>
      <w:suff w:val="tab"/>
      <w:lvlText w:val="%1.%2.%3.%4.%5."/>
      <w:lvlJc w:val="left"/>
      <w:pPr>
        <w:pStyle w:val="971"/>
        <w:ind w:left="2496" w:hanging="1080"/>
      </w:pPr>
    </w:lvl>
    <w:lvl w:ilvl="5">
      <w:start w:val="1"/>
      <w:numFmt w:val="decimal"/>
      <w:isLgl w:val="false"/>
      <w:suff w:val="tab"/>
      <w:lvlText w:val="%1.%2.%3.%4.%5.%6."/>
      <w:lvlJc w:val="left"/>
      <w:pPr>
        <w:pStyle w:val="971"/>
        <w:ind w:left="2779" w:hanging="1080"/>
      </w:pPr>
    </w:lvl>
    <w:lvl w:ilvl="6">
      <w:start w:val="1"/>
      <w:numFmt w:val="decimal"/>
      <w:isLgl w:val="false"/>
      <w:suff w:val="tab"/>
      <w:lvlText w:val="%1.%2.%3.%4.%5.%6.%7."/>
      <w:lvlJc w:val="left"/>
      <w:pPr>
        <w:pStyle w:val="971"/>
        <w:ind w:left="3422" w:hanging="1440"/>
      </w:pPr>
    </w:lvl>
    <w:lvl w:ilvl="7">
      <w:start w:val="1"/>
      <w:numFmt w:val="decimal"/>
      <w:isLgl w:val="false"/>
      <w:suff w:val="tab"/>
      <w:lvlText w:val="%1.%2.%3.%4.%5.%6.%7.%8."/>
      <w:lvlJc w:val="left"/>
      <w:pPr>
        <w:pStyle w:val="971"/>
        <w:ind w:left="3705" w:hanging="1440"/>
      </w:pPr>
    </w:lvl>
    <w:lvl w:ilvl="8">
      <w:start w:val="1"/>
      <w:numFmt w:val="decimal"/>
      <w:isLgl w:val="false"/>
      <w:suff w:val="tab"/>
      <w:lvlText w:val="%1.%2.%3.%4.%5.%6.%7.%8.%9."/>
      <w:lvlJc w:val="left"/>
      <w:pPr>
        <w:pStyle w:val="971"/>
        <w:ind w:left="4348" w:hanging="1800"/>
      </w:pPr>
    </w:lvl>
  </w:abstractNum>
  <w:abstractNum w:abstractNumId="2">
    <w:multiLevelType w:val="hybridMultilevel"/>
    <w:lvl w:ilvl="0">
      <w:start w:val="1"/>
      <w:numFmt w:val="decimal"/>
      <w:isLgl w:val="false"/>
      <w:suff w:val="tab"/>
      <w:lvlText w:val="%1."/>
      <w:lvlJc w:val="left"/>
      <w:pPr>
        <w:pStyle w:val="971"/>
        <w:ind w:left="1429" w:hanging="360"/>
      </w:pPr>
    </w:lvl>
    <w:lvl w:ilvl="1">
      <w:start w:val="1"/>
      <w:numFmt w:val="lowerLetter"/>
      <w:isLgl w:val="false"/>
      <w:suff w:val="tab"/>
      <w:lvlText w:val="%2."/>
      <w:lvlJc w:val="left"/>
      <w:pPr>
        <w:pStyle w:val="971"/>
        <w:ind w:left="2149" w:hanging="360"/>
      </w:pPr>
    </w:lvl>
    <w:lvl w:ilvl="2">
      <w:start w:val="1"/>
      <w:numFmt w:val="lowerRoman"/>
      <w:isLgl w:val="false"/>
      <w:suff w:val="tab"/>
      <w:lvlText w:val="%3."/>
      <w:lvlJc w:val="right"/>
      <w:pPr>
        <w:pStyle w:val="971"/>
        <w:ind w:left="2869" w:hanging="180"/>
      </w:pPr>
    </w:lvl>
    <w:lvl w:ilvl="3">
      <w:start w:val="1"/>
      <w:numFmt w:val="decimal"/>
      <w:isLgl w:val="false"/>
      <w:suff w:val="tab"/>
      <w:lvlText w:val="%4."/>
      <w:lvlJc w:val="left"/>
      <w:pPr>
        <w:pStyle w:val="971"/>
        <w:ind w:left="3589" w:hanging="360"/>
      </w:pPr>
    </w:lvl>
    <w:lvl w:ilvl="4">
      <w:start w:val="1"/>
      <w:numFmt w:val="lowerLetter"/>
      <w:isLgl w:val="false"/>
      <w:suff w:val="tab"/>
      <w:lvlText w:val="%5."/>
      <w:lvlJc w:val="left"/>
      <w:pPr>
        <w:pStyle w:val="971"/>
        <w:ind w:left="4309" w:hanging="360"/>
      </w:pPr>
    </w:lvl>
    <w:lvl w:ilvl="5">
      <w:start w:val="1"/>
      <w:numFmt w:val="lowerRoman"/>
      <w:isLgl w:val="false"/>
      <w:suff w:val="tab"/>
      <w:lvlText w:val="%6."/>
      <w:lvlJc w:val="right"/>
      <w:pPr>
        <w:pStyle w:val="971"/>
        <w:ind w:left="5029" w:hanging="180"/>
      </w:pPr>
    </w:lvl>
    <w:lvl w:ilvl="6">
      <w:start w:val="1"/>
      <w:numFmt w:val="decimal"/>
      <w:isLgl w:val="false"/>
      <w:suff w:val="tab"/>
      <w:lvlText w:val="%7."/>
      <w:lvlJc w:val="left"/>
      <w:pPr>
        <w:pStyle w:val="971"/>
        <w:ind w:left="5749" w:hanging="360"/>
      </w:pPr>
    </w:lvl>
    <w:lvl w:ilvl="7">
      <w:start w:val="1"/>
      <w:numFmt w:val="lowerLetter"/>
      <w:isLgl w:val="false"/>
      <w:suff w:val="tab"/>
      <w:lvlText w:val="%8."/>
      <w:lvlJc w:val="left"/>
      <w:pPr>
        <w:pStyle w:val="971"/>
        <w:ind w:left="6469" w:hanging="360"/>
      </w:pPr>
    </w:lvl>
    <w:lvl w:ilvl="8">
      <w:start w:val="1"/>
      <w:numFmt w:val="lowerRoman"/>
      <w:isLgl w:val="false"/>
      <w:suff w:val="tab"/>
      <w:lvlText w:val="%9."/>
      <w:lvlJc w:val="right"/>
      <w:pPr>
        <w:pStyle w:val="971"/>
        <w:ind w:left="7189" w:hanging="180"/>
      </w:pPr>
    </w:lvl>
  </w:abstractNum>
  <w:abstractNum w:abstractNumId="3">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4">
    <w:multiLevelType w:val="hybridMultilevel"/>
    <w:lvl w:ilvl="0">
      <w:start w:val="1"/>
      <w:numFmt w:val="decimal"/>
      <w:isLgl w:val="false"/>
      <w:suff w:val="tab"/>
      <w:lvlText w:val="%1."/>
      <w:lvlJc w:val="left"/>
      <w:pPr>
        <w:pStyle w:val="971"/>
        <w:ind w:left="3338" w:hanging="360"/>
      </w:pPr>
    </w:lvl>
    <w:lvl w:ilvl="1">
      <w:start w:val="1"/>
      <w:numFmt w:val="lowerLetter"/>
      <w:isLgl w:val="false"/>
      <w:suff w:val="tab"/>
      <w:lvlText w:val="%2."/>
      <w:lvlJc w:val="left"/>
      <w:pPr>
        <w:pStyle w:val="971"/>
        <w:ind w:left="2149" w:hanging="360"/>
      </w:pPr>
    </w:lvl>
    <w:lvl w:ilvl="2">
      <w:start w:val="1"/>
      <w:numFmt w:val="lowerRoman"/>
      <w:isLgl w:val="false"/>
      <w:suff w:val="tab"/>
      <w:lvlText w:val="%3."/>
      <w:lvlJc w:val="right"/>
      <w:pPr>
        <w:pStyle w:val="971"/>
        <w:ind w:left="2869" w:hanging="180"/>
      </w:pPr>
    </w:lvl>
    <w:lvl w:ilvl="3">
      <w:start w:val="1"/>
      <w:numFmt w:val="decimal"/>
      <w:isLgl w:val="false"/>
      <w:suff w:val="tab"/>
      <w:lvlText w:val="%4."/>
      <w:lvlJc w:val="left"/>
      <w:pPr>
        <w:pStyle w:val="971"/>
        <w:ind w:left="3589" w:hanging="360"/>
      </w:pPr>
    </w:lvl>
    <w:lvl w:ilvl="4">
      <w:start w:val="1"/>
      <w:numFmt w:val="lowerLetter"/>
      <w:isLgl w:val="false"/>
      <w:suff w:val="tab"/>
      <w:lvlText w:val="%5."/>
      <w:lvlJc w:val="left"/>
      <w:pPr>
        <w:pStyle w:val="971"/>
        <w:ind w:left="4309" w:hanging="360"/>
      </w:pPr>
    </w:lvl>
    <w:lvl w:ilvl="5">
      <w:start w:val="1"/>
      <w:numFmt w:val="lowerRoman"/>
      <w:isLgl w:val="false"/>
      <w:suff w:val="tab"/>
      <w:lvlText w:val="%6."/>
      <w:lvlJc w:val="right"/>
      <w:pPr>
        <w:pStyle w:val="971"/>
        <w:ind w:left="5029" w:hanging="180"/>
      </w:pPr>
    </w:lvl>
    <w:lvl w:ilvl="6">
      <w:start w:val="1"/>
      <w:numFmt w:val="decimal"/>
      <w:isLgl w:val="false"/>
      <w:suff w:val="tab"/>
      <w:lvlText w:val="%7."/>
      <w:lvlJc w:val="left"/>
      <w:pPr>
        <w:pStyle w:val="971"/>
        <w:ind w:left="5749" w:hanging="360"/>
      </w:pPr>
    </w:lvl>
    <w:lvl w:ilvl="7">
      <w:start w:val="1"/>
      <w:numFmt w:val="lowerLetter"/>
      <w:isLgl w:val="false"/>
      <w:suff w:val="tab"/>
      <w:lvlText w:val="%8."/>
      <w:lvlJc w:val="left"/>
      <w:pPr>
        <w:pStyle w:val="971"/>
        <w:ind w:left="6469" w:hanging="360"/>
      </w:pPr>
    </w:lvl>
    <w:lvl w:ilvl="8">
      <w:start w:val="1"/>
      <w:numFmt w:val="lowerRoman"/>
      <w:isLgl w:val="false"/>
      <w:suff w:val="tab"/>
      <w:lvlText w:val="%9."/>
      <w:lvlJc w:val="right"/>
      <w:pPr>
        <w:pStyle w:val="971"/>
        <w:ind w:left="7189" w:hanging="180"/>
      </w:pPr>
    </w:lvl>
  </w:abstractNum>
  <w:abstractNum w:abstractNumId="5">
    <w:multiLevelType w:val="hybridMultilevel"/>
    <w:lvl w:ilvl="0">
      <w:start w:val="1"/>
      <w:numFmt w:val="decimal"/>
      <w:isLgl w:val="false"/>
      <w:suff w:val="tab"/>
      <w:lvlText w:val="%1."/>
      <w:lvlJc w:val="left"/>
      <w:pPr>
        <w:pStyle w:val="971"/>
        <w:ind w:left="393" w:hanging="360"/>
      </w:pPr>
      <w:rPr>
        <w:b w:val="false"/>
      </w:rPr>
    </w:lvl>
    <w:lvl w:ilvl="1">
      <w:start w:val="1"/>
      <w:numFmt w:val="lowerLetter"/>
      <w:isLgl w:val="false"/>
      <w:suff w:val="tab"/>
      <w:lvlText w:val="%2."/>
      <w:lvlJc w:val="left"/>
      <w:pPr>
        <w:pStyle w:val="971"/>
        <w:ind w:left="1113" w:hanging="360"/>
      </w:pPr>
    </w:lvl>
    <w:lvl w:ilvl="2">
      <w:start w:val="1"/>
      <w:numFmt w:val="lowerRoman"/>
      <w:isLgl w:val="false"/>
      <w:suff w:val="tab"/>
      <w:lvlText w:val="%3."/>
      <w:lvlJc w:val="right"/>
      <w:pPr>
        <w:pStyle w:val="971"/>
        <w:ind w:left="1833" w:hanging="180"/>
      </w:pPr>
    </w:lvl>
    <w:lvl w:ilvl="3">
      <w:start w:val="1"/>
      <w:numFmt w:val="decimal"/>
      <w:isLgl w:val="false"/>
      <w:suff w:val="tab"/>
      <w:lvlText w:val="%4."/>
      <w:lvlJc w:val="left"/>
      <w:pPr>
        <w:pStyle w:val="971"/>
        <w:ind w:left="2553" w:hanging="360"/>
      </w:pPr>
    </w:lvl>
    <w:lvl w:ilvl="4">
      <w:start w:val="1"/>
      <w:numFmt w:val="lowerLetter"/>
      <w:isLgl w:val="false"/>
      <w:suff w:val="tab"/>
      <w:lvlText w:val="%5."/>
      <w:lvlJc w:val="left"/>
      <w:pPr>
        <w:pStyle w:val="971"/>
        <w:ind w:left="3273" w:hanging="360"/>
      </w:pPr>
    </w:lvl>
    <w:lvl w:ilvl="5">
      <w:start w:val="1"/>
      <w:numFmt w:val="lowerRoman"/>
      <w:isLgl w:val="false"/>
      <w:suff w:val="tab"/>
      <w:lvlText w:val="%6."/>
      <w:lvlJc w:val="right"/>
      <w:pPr>
        <w:pStyle w:val="971"/>
        <w:ind w:left="3993" w:hanging="180"/>
      </w:pPr>
    </w:lvl>
    <w:lvl w:ilvl="6">
      <w:start w:val="1"/>
      <w:numFmt w:val="decimal"/>
      <w:isLgl w:val="false"/>
      <w:suff w:val="tab"/>
      <w:lvlText w:val="%7."/>
      <w:lvlJc w:val="left"/>
      <w:pPr>
        <w:pStyle w:val="971"/>
        <w:ind w:left="4713" w:hanging="360"/>
      </w:pPr>
    </w:lvl>
    <w:lvl w:ilvl="7">
      <w:start w:val="1"/>
      <w:numFmt w:val="lowerLetter"/>
      <w:isLgl w:val="false"/>
      <w:suff w:val="tab"/>
      <w:lvlText w:val="%8."/>
      <w:lvlJc w:val="left"/>
      <w:pPr>
        <w:pStyle w:val="971"/>
        <w:ind w:left="5433" w:hanging="360"/>
      </w:pPr>
    </w:lvl>
    <w:lvl w:ilvl="8">
      <w:start w:val="1"/>
      <w:numFmt w:val="lowerRoman"/>
      <w:isLgl w:val="false"/>
      <w:suff w:val="tab"/>
      <w:lvlText w:val="%9."/>
      <w:lvlJc w:val="right"/>
      <w:pPr>
        <w:pStyle w:val="971"/>
        <w:ind w:left="6153" w:hanging="180"/>
      </w:pPr>
    </w:lvl>
  </w:abstractNum>
  <w:abstractNum w:abstractNumId="6">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7">
    <w:multiLevelType w:val="hybridMultilevel"/>
    <w:lvl w:ilvl="0">
      <w:start w:val="1"/>
      <w:numFmt w:val="decimal"/>
      <w:isLgl w:val="false"/>
      <w:suff w:val="tab"/>
      <w:lvlText w:val="%1."/>
      <w:lvlJc w:val="left"/>
      <w:pPr>
        <w:pStyle w:val="971"/>
        <w:ind w:left="720" w:hanging="360"/>
      </w:pPr>
      <w:rPr>
        <w:color w:val="000000"/>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8">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9">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0">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1">
    <w:multiLevelType w:val="hybridMultilevel"/>
    <w:lvl w:ilvl="0">
      <w:start w:val="12"/>
      <w:numFmt w:val="decimal"/>
      <w:isLgl w:val="false"/>
      <w:suff w:val="tab"/>
      <w:lvlText w:val="%1."/>
      <w:lvlJc w:val="left"/>
      <w:pPr>
        <w:pStyle w:val="971"/>
        <w:ind w:left="720" w:hanging="360"/>
      </w:pPr>
      <w:rPr>
        <w:rFonts w:ascii="Calibri" w:hAnsi="Calibri"/>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2">
    <w:multiLevelType w:val="hybridMultilevel"/>
    <w:lvl w:ilvl="0">
      <w:start w:val="1"/>
      <w:numFmt w:val="decimal"/>
      <w:isLgl w:val="false"/>
      <w:suff w:val="tab"/>
      <w:lvlText w:val="%1."/>
      <w:lvlJc w:val="left"/>
      <w:pPr>
        <w:pStyle w:val="971"/>
        <w:ind w:left="720" w:hanging="360"/>
      </w:pPr>
      <w:rPr>
        <w:rFonts w:eastAsia="Calibri"/>
        <w:color w:val="000000"/>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3">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4">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5">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6">
    <w:multiLevelType w:val="hybridMultilevel"/>
    <w:lvl w:ilvl="0">
      <w:start w:val="1"/>
      <w:numFmt w:val="decimal"/>
      <w:isLgl w:val="false"/>
      <w:suff w:val="tab"/>
      <w:lvlText w:val="%1."/>
      <w:lvlJc w:val="left"/>
      <w:pPr>
        <w:pStyle w:val="971"/>
        <w:ind w:left="720" w:hanging="360"/>
      </w:pPr>
      <w:rPr>
        <w:color w:val="000000"/>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7">
    <w:multiLevelType w:val="hybridMultilevel"/>
    <w:lvl w:ilvl="0">
      <w:start w:val="1"/>
      <w:numFmt w:val="decimal"/>
      <w:isLgl w:val="false"/>
      <w:suff w:val="tab"/>
      <w:lvlText w:val="%1."/>
      <w:lvlJc w:val="left"/>
      <w:pPr>
        <w:pStyle w:val="971"/>
        <w:ind w:left="656" w:hanging="360"/>
      </w:pPr>
    </w:lvl>
    <w:lvl w:ilvl="1">
      <w:start w:val="1"/>
      <w:numFmt w:val="lowerLetter"/>
      <w:isLgl w:val="false"/>
      <w:suff w:val="tab"/>
      <w:lvlText w:val="%2."/>
      <w:lvlJc w:val="left"/>
      <w:pPr>
        <w:pStyle w:val="971"/>
        <w:ind w:left="1376" w:hanging="360"/>
      </w:pPr>
    </w:lvl>
    <w:lvl w:ilvl="2">
      <w:start w:val="1"/>
      <w:numFmt w:val="lowerRoman"/>
      <w:isLgl w:val="false"/>
      <w:suff w:val="tab"/>
      <w:lvlText w:val="%3."/>
      <w:lvlJc w:val="right"/>
      <w:pPr>
        <w:pStyle w:val="971"/>
        <w:ind w:left="2096" w:hanging="180"/>
      </w:pPr>
    </w:lvl>
    <w:lvl w:ilvl="3">
      <w:start w:val="1"/>
      <w:numFmt w:val="decimal"/>
      <w:isLgl w:val="false"/>
      <w:suff w:val="tab"/>
      <w:lvlText w:val="%4."/>
      <w:lvlJc w:val="left"/>
      <w:pPr>
        <w:pStyle w:val="971"/>
        <w:ind w:left="2816" w:hanging="360"/>
      </w:pPr>
    </w:lvl>
    <w:lvl w:ilvl="4">
      <w:start w:val="1"/>
      <w:numFmt w:val="lowerLetter"/>
      <w:isLgl w:val="false"/>
      <w:suff w:val="tab"/>
      <w:lvlText w:val="%5."/>
      <w:lvlJc w:val="left"/>
      <w:pPr>
        <w:pStyle w:val="971"/>
        <w:ind w:left="3536" w:hanging="360"/>
      </w:pPr>
    </w:lvl>
    <w:lvl w:ilvl="5">
      <w:start w:val="1"/>
      <w:numFmt w:val="lowerRoman"/>
      <w:isLgl w:val="false"/>
      <w:suff w:val="tab"/>
      <w:lvlText w:val="%6."/>
      <w:lvlJc w:val="right"/>
      <w:pPr>
        <w:pStyle w:val="971"/>
        <w:ind w:left="4256" w:hanging="180"/>
      </w:pPr>
    </w:lvl>
    <w:lvl w:ilvl="6">
      <w:start w:val="1"/>
      <w:numFmt w:val="decimal"/>
      <w:isLgl w:val="false"/>
      <w:suff w:val="tab"/>
      <w:lvlText w:val="%7."/>
      <w:lvlJc w:val="left"/>
      <w:pPr>
        <w:pStyle w:val="971"/>
        <w:ind w:left="4976" w:hanging="360"/>
      </w:pPr>
    </w:lvl>
    <w:lvl w:ilvl="7">
      <w:start w:val="1"/>
      <w:numFmt w:val="lowerLetter"/>
      <w:isLgl w:val="false"/>
      <w:suff w:val="tab"/>
      <w:lvlText w:val="%8."/>
      <w:lvlJc w:val="left"/>
      <w:pPr>
        <w:pStyle w:val="971"/>
        <w:ind w:left="5696" w:hanging="360"/>
      </w:pPr>
    </w:lvl>
    <w:lvl w:ilvl="8">
      <w:start w:val="1"/>
      <w:numFmt w:val="lowerRoman"/>
      <w:isLgl w:val="false"/>
      <w:suff w:val="tab"/>
      <w:lvlText w:val="%9."/>
      <w:lvlJc w:val="right"/>
      <w:pPr>
        <w:pStyle w:val="971"/>
        <w:ind w:left="6416" w:hanging="180"/>
      </w:pPr>
    </w:lvl>
  </w:abstractNum>
  <w:abstractNum w:abstractNumId="18">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19">
    <w:multiLevelType w:val="hybridMultilevel"/>
    <w:lvl w:ilvl="0">
      <w:start w:val="1"/>
      <w:numFmt w:val="decimal"/>
      <w:isLgl w:val="false"/>
      <w:suff w:val="tab"/>
      <w:lvlText w:val="%1."/>
      <w:lvlJc w:val="left"/>
      <w:pPr>
        <w:pStyle w:val="971"/>
        <w:ind w:left="720" w:hanging="360"/>
      </w:pPr>
      <w:rPr>
        <w:rFonts w:eastAsia="Calibri"/>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20">
    <w:multiLevelType w:val="hybridMultilevel"/>
    <w:lvl w:ilvl="0">
      <w:start w:val="1"/>
      <w:numFmt w:val="decimal"/>
      <w:isLgl w:val="false"/>
      <w:suff w:val="tab"/>
      <w:lvlText w:val="%1."/>
      <w:lvlJc w:val="left"/>
      <w:pPr>
        <w:pStyle w:val="971"/>
        <w:ind w:left="720" w:hanging="360"/>
      </w:pPr>
      <w:rPr>
        <w:rFonts w:eastAsia="Calibri"/>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21">
    <w:multiLevelType w:val="hybridMultilevel"/>
    <w:lvl w:ilvl="0">
      <w:start w:val="1"/>
      <w:numFmt w:val="decimal"/>
      <w:isLgl w:val="false"/>
      <w:suff w:val="tab"/>
      <w:lvlText w:val="%1."/>
      <w:lvlJc w:val="left"/>
      <w:pPr>
        <w:pStyle w:val="971"/>
        <w:ind w:left="450" w:hanging="450"/>
      </w:pPr>
    </w:lvl>
    <w:lvl w:ilvl="1">
      <w:start w:val="1"/>
      <w:numFmt w:val="decimal"/>
      <w:isLgl w:val="false"/>
      <w:suff w:val="tab"/>
      <w:lvlText w:val="%1.%2."/>
      <w:lvlJc w:val="left"/>
      <w:pPr>
        <w:pStyle w:val="971"/>
        <w:ind w:left="1440" w:hanging="720"/>
      </w:pPr>
    </w:lvl>
    <w:lvl w:ilvl="2">
      <w:start w:val="1"/>
      <w:numFmt w:val="decimal"/>
      <w:isLgl w:val="false"/>
      <w:suff w:val="tab"/>
      <w:lvlText w:val="%1.%2.%3."/>
      <w:lvlJc w:val="left"/>
      <w:pPr>
        <w:pStyle w:val="971"/>
        <w:ind w:left="2160" w:hanging="720"/>
      </w:pPr>
    </w:lvl>
    <w:lvl w:ilvl="3">
      <w:start w:val="1"/>
      <w:numFmt w:val="decimal"/>
      <w:isLgl w:val="false"/>
      <w:suff w:val="tab"/>
      <w:lvlText w:val="%1.%2.%3.%4."/>
      <w:lvlJc w:val="left"/>
      <w:pPr>
        <w:pStyle w:val="971"/>
        <w:ind w:left="3240" w:hanging="1080"/>
      </w:pPr>
    </w:lvl>
    <w:lvl w:ilvl="4">
      <w:start w:val="1"/>
      <w:numFmt w:val="decimal"/>
      <w:isLgl w:val="false"/>
      <w:suff w:val="tab"/>
      <w:lvlText w:val="%1.%2.%3.%4.%5."/>
      <w:lvlJc w:val="left"/>
      <w:pPr>
        <w:pStyle w:val="971"/>
        <w:ind w:left="3960" w:hanging="1080"/>
      </w:pPr>
    </w:lvl>
    <w:lvl w:ilvl="5">
      <w:start w:val="1"/>
      <w:numFmt w:val="decimal"/>
      <w:isLgl w:val="false"/>
      <w:suff w:val="tab"/>
      <w:lvlText w:val="%1.%2.%3.%4.%5.%6."/>
      <w:lvlJc w:val="left"/>
      <w:pPr>
        <w:pStyle w:val="971"/>
        <w:ind w:left="5040" w:hanging="1440"/>
      </w:pPr>
    </w:lvl>
    <w:lvl w:ilvl="6">
      <w:start w:val="1"/>
      <w:numFmt w:val="decimal"/>
      <w:isLgl w:val="false"/>
      <w:suff w:val="tab"/>
      <w:lvlText w:val="%1.%2.%3.%4.%5.%6.%7."/>
      <w:lvlJc w:val="left"/>
      <w:pPr>
        <w:pStyle w:val="971"/>
        <w:ind w:left="6120" w:hanging="1800"/>
      </w:pPr>
    </w:lvl>
    <w:lvl w:ilvl="7">
      <w:start w:val="1"/>
      <w:numFmt w:val="decimal"/>
      <w:isLgl w:val="false"/>
      <w:suff w:val="tab"/>
      <w:lvlText w:val="%1.%2.%3.%4.%5.%6.%7.%8."/>
      <w:lvlJc w:val="left"/>
      <w:pPr>
        <w:pStyle w:val="971"/>
        <w:ind w:left="6840" w:hanging="1800"/>
      </w:pPr>
    </w:lvl>
    <w:lvl w:ilvl="8">
      <w:start w:val="1"/>
      <w:numFmt w:val="decimal"/>
      <w:isLgl w:val="false"/>
      <w:suff w:val="tab"/>
      <w:lvlText w:val="%1.%2.%3.%4.%5.%6.%7.%8.%9."/>
      <w:lvlJc w:val="left"/>
      <w:pPr>
        <w:pStyle w:val="971"/>
        <w:ind w:left="7920" w:hanging="2160"/>
      </w:pPr>
    </w:lvl>
  </w:abstractNum>
  <w:abstractNum w:abstractNumId="22">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23">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24">
    <w:multiLevelType w:val="hybridMultilevel"/>
    <w:lvl w:ilvl="0">
      <w:start w:val="1"/>
      <w:numFmt w:val="decimal"/>
      <w:isLgl w:val="false"/>
      <w:suff w:val="tab"/>
      <w:lvlText w:val="%1."/>
      <w:lvlJc w:val="left"/>
      <w:pPr>
        <w:pStyle w:val="971"/>
        <w:ind w:left="752"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25">
    <w:multiLevelType w:val="hybridMultilevel"/>
    <w:lvl w:ilvl="0">
      <w:start w:val="12"/>
      <w:numFmt w:val="decimal"/>
      <w:isLgl w:val="false"/>
      <w:suff w:val="tab"/>
      <w:lvlText w:val="%1."/>
      <w:lvlJc w:val="left"/>
      <w:pPr>
        <w:pStyle w:val="971"/>
        <w:ind w:left="928" w:hanging="360"/>
      </w:pPr>
    </w:lvl>
    <w:lvl w:ilvl="1">
      <w:start w:val="1"/>
      <w:numFmt w:val="lowerLetter"/>
      <w:isLgl w:val="false"/>
      <w:suff w:val="tab"/>
      <w:lvlText w:val="%2."/>
      <w:lvlJc w:val="left"/>
      <w:pPr>
        <w:pStyle w:val="971"/>
        <w:ind w:left="1648" w:hanging="360"/>
      </w:pPr>
    </w:lvl>
    <w:lvl w:ilvl="2">
      <w:start w:val="1"/>
      <w:numFmt w:val="lowerRoman"/>
      <w:isLgl w:val="false"/>
      <w:suff w:val="tab"/>
      <w:lvlText w:val="%3."/>
      <w:lvlJc w:val="right"/>
      <w:pPr>
        <w:pStyle w:val="971"/>
        <w:ind w:left="2368" w:hanging="180"/>
      </w:pPr>
    </w:lvl>
    <w:lvl w:ilvl="3">
      <w:start w:val="1"/>
      <w:numFmt w:val="decimal"/>
      <w:isLgl w:val="false"/>
      <w:suff w:val="tab"/>
      <w:lvlText w:val="%4."/>
      <w:lvlJc w:val="left"/>
      <w:pPr>
        <w:pStyle w:val="971"/>
        <w:ind w:left="3088" w:hanging="360"/>
      </w:pPr>
    </w:lvl>
    <w:lvl w:ilvl="4">
      <w:start w:val="1"/>
      <w:numFmt w:val="lowerLetter"/>
      <w:isLgl w:val="false"/>
      <w:suff w:val="tab"/>
      <w:lvlText w:val="%5."/>
      <w:lvlJc w:val="left"/>
      <w:pPr>
        <w:pStyle w:val="971"/>
        <w:ind w:left="3808" w:hanging="360"/>
      </w:pPr>
    </w:lvl>
    <w:lvl w:ilvl="5">
      <w:start w:val="1"/>
      <w:numFmt w:val="lowerRoman"/>
      <w:isLgl w:val="false"/>
      <w:suff w:val="tab"/>
      <w:lvlText w:val="%6."/>
      <w:lvlJc w:val="right"/>
      <w:pPr>
        <w:pStyle w:val="971"/>
        <w:ind w:left="4528" w:hanging="180"/>
      </w:pPr>
    </w:lvl>
    <w:lvl w:ilvl="6">
      <w:start w:val="1"/>
      <w:numFmt w:val="decimal"/>
      <w:isLgl w:val="false"/>
      <w:suff w:val="tab"/>
      <w:lvlText w:val="%7."/>
      <w:lvlJc w:val="left"/>
      <w:pPr>
        <w:pStyle w:val="971"/>
        <w:ind w:left="5248" w:hanging="360"/>
      </w:pPr>
    </w:lvl>
    <w:lvl w:ilvl="7">
      <w:start w:val="1"/>
      <w:numFmt w:val="lowerLetter"/>
      <w:isLgl w:val="false"/>
      <w:suff w:val="tab"/>
      <w:lvlText w:val="%8."/>
      <w:lvlJc w:val="left"/>
      <w:pPr>
        <w:pStyle w:val="971"/>
        <w:ind w:left="5968" w:hanging="360"/>
      </w:pPr>
    </w:lvl>
    <w:lvl w:ilvl="8">
      <w:start w:val="1"/>
      <w:numFmt w:val="lowerRoman"/>
      <w:isLgl w:val="false"/>
      <w:suff w:val="tab"/>
      <w:lvlText w:val="%9."/>
      <w:lvlJc w:val="right"/>
      <w:pPr>
        <w:pStyle w:val="971"/>
        <w:ind w:left="6688" w:hanging="180"/>
      </w:pPr>
    </w:lvl>
  </w:abstractNum>
  <w:abstractNum w:abstractNumId="26">
    <w:multiLevelType w:val="hybridMultilevel"/>
    <w:lvl w:ilvl="0">
      <w:start w:val="1"/>
      <w:numFmt w:val="decimal"/>
      <w:isLgl w:val="false"/>
      <w:suff w:val="tab"/>
      <w:lvlText w:val="%1."/>
      <w:lvlJc w:val="left"/>
      <w:pPr>
        <w:pStyle w:val="971"/>
        <w:ind w:left="405" w:hanging="405"/>
      </w:pPr>
    </w:lvl>
    <w:lvl w:ilvl="1">
      <w:start w:val="1"/>
      <w:numFmt w:val="decimal"/>
      <w:isLgl w:val="false"/>
      <w:suff w:val="tab"/>
      <w:lvlText w:val="%1.%2."/>
      <w:lvlJc w:val="left"/>
      <w:pPr>
        <w:pStyle w:val="971"/>
        <w:ind w:left="1114" w:hanging="405"/>
      </w:pPr>
    </w:lvl>
    <w:lvl w:ilvl="2">
      <w:start w:val="1"/>
      <w:numFmt w:val="decimal"/>
      <w:isLgl w:val="false"/>
      <w:suff w:val="tab"/>
      <w:lvlText w:val="%1.%2.%3."/>
      <w:lvlJc w:val="left"/>
      <w:pPr>
        <w:pStyle w:val="971"/>
        <w:ind w:left="2138" w:hanging="720"/>
      </w:pPr>
    </w:lvl>
    <w:lvl w:ilvl="3">
      <w:start w:val="1"/>
      <w:numFmt w:val="decimal"/>
      <w:isLgl w:val="false"/>
      <w:suff w:val="tab"/>
      <w:lvlText w:val="%1.%2.%3.%4."/>
      <w:lvlJc w:val="left"/>
      <w:pPr>
        <w:pStyle w:val="971"/>
        <w:ind w:left="2847" w:hanging="720"/>
      </w:pPr>
    </w:lvl>
    <w:lvl w:ilvl="4">
      <w:start w:val="1"/>
      <w:numFmt w:val="decimal"/>
      <w:isLgl w:val="false"/>
      <w:suff w:val="tab"/>
      <w:lvlText w:val="%1.%2.%3.%4.%5."/>
      <w:lvlJc w:val="left"/>
      <w:pPr>
        <w:pStyle w:val="971"/>
        <w:ind w:left="3916" w:hanging="1080"/>
      </w:pPr>
    </w:lvl>
    <w:lvl w:ilvl="5">
      <w:start w:val="1"/>
      <w:numFmt w:val="decimal"/>
      <w:isLgl w:val="false"/>
      <w:suff w:val="tab"/>
      <w:lvlText w:val="%1.%2.%3.%4.%5.%6."/>
      <w:lvlJc w:val="left"/>
      <w:pPr>
        <w:pStyle w:val="971"/>
        <w:ind w:left="4625" w:hanging="1080"/>
      </w:pPr>
    </w:lvl>
    <w:lvl w:ilvl="6">
      <w:start w:val="1"/>
      <w:numFmt w:val="decimal"/>
      <w:isLgl w:val="false"/>
      <w:suff w:val="tab"/>
      <w:lvlText w:val="%1.%2.%3.%4.%5.%6.%7."/>
      <w:lvlJc w:val="left"/>
      <w:pPr>
        <w:pStyle w:val="971"/>
        <w:ind w:left="5694" w:hanging="1440"/>
      </w:pPr>
    </w:lvl>
    <w:lvl w:ilvl="7">
      <w:start w:val="1"/>
      <w:numFmt w:val="decimal"/>
      <w:isLgl w:val="false"/>
      <w:suff w:val="tab"/>
      <w:lvlText w:val="%1.%2.%3.%4.%5.%6.%7.%8."/>
      <w:lvlJc w:val="left"/>
      <w:pPr>
        <w:pStyle w:val="971"/>
        <w:ind w:left="6403" w:hanging="1440"/>
      </w:pPr>
    </w:lvl>
    <w:lvl w:ilvl="8">
      <w:start w:val="1"/>
      <w:numFmt w:val="decimal"/>
      <w:isLgl w:val="false"/>
      <w:suff w:val="tab"/>
      <w:lvlText w:val="%1.%2.%3.%4.%5.%6.%7.%8.%9."/>
      <w:lvlJc w:val="left"/>
      <w:pPr>
        <w:pStyle w:val="971"/>
        <w:ind w:left="7472" w:hanging="1800"/>
      </w:pPr>
    </w:lvl>
  </w:abstractNum>
  <w:abstractNum w:abstractNumId="27">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28">
    <w:multiLevelType w:val="hybridMultilevel"/>
    <w:lvl w:ilvl="0">
      <w:start w:val="1"/>
      <w:numFmt w:val="decimal"/>
      <w:isLgl w:val="false"/>
      <w:suff w:val="tab"/>
      <w:lvlText w:val="%1."/>
      <w:lvlJc w:val="left"/>
      <w:pPr>
        <w:pStyle w:val="971"/>
        <w:ind w:left="720" w:hanging="360"/>
      </w:pPr>
      <w:rPr>
        <w:color w:val="000000"/>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29">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0">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1">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2">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3">
    <w:multiLevelType w:val="hybridMultilevel"/>
    <w:lvl w:ilvl="0">
      <w:start w:val="1"/>
      <w:numFmt w:val="decimal"/>
      <w:isLgl w:val="false"/>
      <w:suff w:val="tab"/>
      <w:lvlText w:val="%1."/>
      <w:lvlJc w:val="left"/>
      <w:pPr>
        <w:pStyle w:val="971"/>
        <w:ind w:left="720" w:hanging="360"/>
      </w:pPr>
      <w:rPr>
        <w:color w:val="000000"/>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4">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5">
    <w:multiLevelType w:val="hybridMultilevel"/>
    <w:lvl w:ilvl="0">
      <w:start w:val="1"/>
      <w:numFmt w:val="decimal"/>
      <w:isLgl w:val="false"/>
      <w:suff w:val="tab"/>
      <w:lvlText w:val="%1."/>
      <w:lvlJc w:val="left"/>
      <w:pPr>
        <w:pStyle w:val="971"/>
        <w:ind w:left="600" w:hanging="600"/>
      </w:pPr>
      <w:rPr>
        <w:b w:val="false"/>
      </w:rPr>
    </w:lvl>
    <w:lvl w:ilvl="1">
      <w:start w:val="1"/>
      <w:numFmt w:val="decimal"/>
      <w:isLgl w:val="false"/>
      <w:suff w:val="tab"/>
      <w:lvlText w:val="%1.%2."/>
      <w:lvlJc w:val="left"/>
      <w:pPr>
        <w:pStyle w:val="971"/>
        <w:ind w:left="954" w:hanging="600"/>
      </w:pPr>
    </w:lvl>
    <w:lvl w:ilvl="2">
      <w:start w:val="1"/>
      <w:numFmt w:val="decimal"/>
      <w:isLgl w:val="false"/>
      <w:suff w:val="tab"/>
      <w:lvlText w:val="%1.%2.%3."/>
      <w:lvlJc w:val="left"/>
      <w:pPr>
        <w:pStyle w:val="971"/>
        <w:ind w:left="1428" w:hanging="720"/>
      </w:pPr>
    </w:lvl>
    <w:lvl w:ilvl="3">
      <w:start w:val="1"/>
      <w:numFmt w:val="decimal"/>
      <w:isLgl w:val="false"/>
      <w:suff w:val="tab"/>
      <w:lvlText w:val="%1.%2.%3.%4."/>
      <w:lvlJc w:val="left"/>
      <w:pPr>
        <w:pStyle w:val="971"/>
        <w:ind w:left="1782" w:hanging="720"/>
      </w:pPr>
    </w:lvl>
    <w:lvl w:ilvl="4">
      <w:start w:val="1"/>
      <w:numFmt w:val="decimal"/>
      <w:isLgl w:val="false"/>
      <w:suff w:val="tab"/>
      <w:lvlText w:val="%1.%2.%3.%4.%5."/>
      <w:lvlJc w:val="left"/>
      <w:pPr>
        <w:pStyle w:val="971"/>
        <w:ind w:left="2496" w:hanging="1080"/>
      </w:pPr>
    </w:lvl>
    <w:lvl w:ilvl="5">
      <w:start w:val="1"/>
      <w:numFmt w:val="decimal"/>
      <w:isLgl w:val="false"/>
      <w:suff w:val="tab"/>
      <w:lvlText w:val="%1.%2.%3.%4.%5.%6."/>
      <w:lvlJc w:val="left"/>
      <w:pPr>
        <w:pStyle w:val="971"/>
        <w:ind w:left="2850" w:hanging="1080"/>
      </w:pPr>
    </w:lvl>
    <w:lvl w:ilvl="6">
      <w:start w:val="1"/>
      <w:numFmt w:val="decimal"/>
      <w:isLgl w:val="false"/>
      <w:suff w:val="tab"/>
      <w:lvlText w:val="%1.%2.%3.%4.%5.%6.%7."/>
      <w:lvlJc w:val="left"/>
      <w:pPr>
        <w:pStyle w:val="971"/>
        <w:ind w:left="3564" w:hanging="1440"/>
      </w:pPr>
    </w:lvl>
    <w:lvl w:ilvl="7">
      <w:start w:val="1"/>
      <w:numFmt w:val="decimal"/>
      <w:isLgl w:val="false"/>
      <w:suff w:val="tab"/>
      <w:lvlText w:val="%1.%2.%3.%4.%5.%6.%7.%8."/>
      <w:lvlJc w:val="left"/>
      <w:pPr>
        <w:pStyle w:val="971"/>
        <w:ind w:left="3918" w:hanging="1440"/>
      </w:pPr>
    </w:lvl>
    <w:lvl w:ilvl="8">
      <w:start w:val="1"/>
      <w:numFmt w:val="decimal"/>
      <w:isLgl w:val="false"/>
      <w:suff w:val="tab"/>
      <w:lvlText w:val="%1.%2.%3.%4.%5.%6.%7.%8.%9."/>
      <w:lvlJc w:val="left"/>
      <w:pPr>
        <w:pStyle w:val="971"/>
        <w:ind w:left="4632" w:hanging="1800"/>
      </w:pPr>
    </w:lvl>
  </w:abstractNum>
  <w:abstractNum w:abstractNumId="36">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7">
    <w:multiLevelType w:val="hybridMultilevel"/>
    <w:lvl w:ilvl="0">
      <w:start w:val="1"/>
      <w:numFmt w:val="decimal"/>
      <w:isLgl w:val="false"/>
      <w:suff w:val="tab"/>
      <w:lvlText w:val="%1."/>
      <w:lvlJc w:val="left"/>
      <w:pPr>
        <w:pStyle w:val="971"/>
        <w:ind w:left="720" w:hanging="360"/>
      </w:pPr>
      <w:rPr>
        <w:b w:val="false"/>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8">
    <w:multiLevelType w:val="hybridMultilevel"/>
    <w:lvl w:ilvl="0">
      <w:start w:val="1"/>
      <w:numFmt w:val="decimal"/>
      <w:isLgl w:val="false"/>
      <w:suff w:val="tab"/>
      <w:lvlText w:val="%1."/>
      <w:lvlJc w:val="left"/>
      <w:pPr>
        <w:pStyle w:val="971"/>
        <w:ind w:left="720" w:hanging="360"/>
      </w:pPr>
      <w:rPr>
        <w:rFonts w:ascii="Times New Roman" w:hAnsi="Times New Roman"/>
        <w:b w:val="false"/>
        <w:color w:val="000000"/>
      </w:r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abstractNum w:abstractNumId="39">
    <w:multiLevelType w:val="hybridMultilevel"/>
    <w:lvl w:ilvl="0">
      <w:start w:val="1"/>
      <w:numFmt w:val="decimal"/>
      <w:isLgl w:val="false"/>
      <w:suff w:val="tab"/>
      <w:lvlText w:val="%1."/>
      <w:lvlJc w:val="left"/>
      <w:pPr>
        <w:pStyle w:val="971"/>
        <w:ind w:left="720" w:hanging="360"/>
      </w:pPr>
    </w:lvl>
    <w:lvl w:ilvl="1">
      <w:start w:val="1"/>
      <w:numFmt w:val="lowerLetter"/>
      <w:isLgl w:val="false"/>
      <w:suff w:val="tab"/>
      <w:lvlText w:val="%2."/>
      <w:lvlJc w:val="left"/>
      <w:pPr>
        <w:pStyle w:val="971"/>
        <w:ind w:left="1440" w:hanging="360"/>
      </w:pPr>
    </w:lvl>
    <w:lvl w:ilvl="2">
      <w:start w:val="1"/>
      <w:numFmt w:val="lowerRoman"/>
      <w:isLgl w:val="false"/>
      <w:suff w:val="tab"/>
      <w:lvlText w:val="%3."/>
      <w:lvlJc w:val="right"/>
      <w:pPr>
        <w:pStyle w:val="971"/>
        <w:ind w:left="2160" w:hanging="180"/>
      </w:pPr>
    </w:lvl>
    <w:lvl w:ilvl="3">
      <w:start w:val="1"/>
      <w:numFmt w:val="decimal"/>
      <w:isLgl w:val="false"/>
      <w:suff w:val="tab"/>
      <w:lvlText w:val="%4."/>
      <w:lvlJc w:val="left"/>
      <w:pPr>
        <w:pStyle w:val="971"/>
        <w:ind w:left="2880" w:hanging="360"/>
      </w:pPr>
    </w:lvl>
    <w:lvl w:ilvl="4">
      <w:start w:val="1"/>
      <w:numFmt w:val="lowerLetter"/>
      <w:isLgl w:val="false"/>
      <w:suff w:val="tab"/>
      <w:lvlText w:val="%5."/>
      <w:lvlJc w:val="left"/>
      <w:pPr>
        <w:pStyle w:val="971"/>
        <w:ind w:left="3600" w:hanging="360"/>
      </w:pPr>
    </w:lvl>
    <w:lvl w:ilvl="5">
      <w:start w:val="1"/>
      <w:numFmt w:val="lowerRoman"/>
      <w:isLgl w:val="false"/>
      <w:suff w:val="tab"/>
      <w:lvlText w:val="%6."/>
      <w:lvlJc w:val="right"/>
      <w:pPr>
        <w:pStyle w:val="971"/>
        <w:ind w:left="4320" w:hanging="180"/>
      </w:pPr>
    </w:lvl>
    <w:lvl w:ilvl="6">
      <w:start w:val="1"/>
      <w:numFmt w:val="decimal"/>
      <w:isLgl w:val="false"/>
      <w:suff w:val="tab"/>
      <w:lvlText w:val="%7."/>
      <w:lvlJc w:val="left"/>
      <w:pPr>
        <w:pStyle w:val="971"/>
        <w:ind w:left="5040" w:hanging="360"/>
      </w:pPr>
    </w:lvl>
    <w:lvl w:ilvl="7">
      <w:start w:val="1"/>
      <w:numFmt w:val="lowerLetter"/>
      <w:isLgl w:val="false"/>
      <w:suff w:val="tab"/>
      <w:lvlText w:val="%8."/>
      <w:lvlJc w:val="left"/>
      <w:pPr>
        <w:pStyle w:val="971"/>
        <w:ind w:left="5760" w:hanging="360"/>
      </w:pPr>
    </w:lvl>
    <w:lvl w:ilvl="8">
      <w:start w:val="1"/>
      <w:numFmt w:val="lowerRoman"/>
      <w:isLgl w:val="false"/>
      <w:suff w:val="tab"/>
      <w:lvlText w:val="%9."/>
      <w:lvlJc w:val="right"/>
      <w:pPr>
        <w:pStyle w:val="971"/>
        <w:ind w:left="6480" w:hanging="180"/>
      </w:pPr>
    </w:lvl>
  </w:abstractNum>
  <w:num w:numId="1">
    <w:abstractNumId w:val="1"/>
  </w:num>
  <w:num w:numId="2">
    <w:abstractNumId w:val="35"/>
  </w:num>
  <w:num w:numId="3">
    <w:abstractNumId w:val="5"/>
  </w:num>
  <w:num w:numId="4">
    <w:abstractNumId w:val="25"/>
  </w:num>
  <w:num w:numId="5">
    <w:abstractNumId w:val="22"/>
  </w:num>
  <w:num w:numId="6">
    <w:abstractNumId w:val="34"/>
  </w:num>
  <w:num w:numId="7">
    <w:abstractNumId w:val="38"/>
  </w:num>
  <w:num w:numId="8">
    <w:abstractNumId w:val="10"/>
  </w:num>
  <w:num w:numId="9">
    <w:abstractNumId w:val="36"/>
  </w:num>
  <w:num w:numId="10">
    <w:abstractNumId w:val="3"/>
  </w:num>
  <w:num w:numId="11">
    <w:abstractNumId w:val="17"/>
  </w:num>
  <w:num w:numId="12">
    <w:abstractNumId w:val="4"/>
  </w:num>
  <w:num w:numId="13">
    <w:abstractNumId w:val="9"/>
  </w:num>
  <w:num w:numId="14">
    <w:abstractNumId w:val="8"/>
  </w:num>
  <w:num w:numId="15">
    <w:abstractNumId w:val="18"/>
  </w:num>
  <w:num w:numId="16">
    <w:abstractNumId w:val="15"/>
  </w:num>
  <w:num w:numId="17">
    <w:abstractNumId w:val="24"/>
  </w:num>
  <w:num w:numId="18">
    <w:abstractNumId w:val="39"/>
  </w:num>
  <w:num w:numId="19">
    <w:abstractNumId w:val="23"/>
  </w:num>
  <w:num w:numId="20">
    <w:abstractNumId w:val="29"/>
  </w:num>
  <w:num w:numId="21">
    <w:abstractNumId w:val="33"/>
  </w:num>
  <w:num w:numId="22">
    <w:abstractNumId w:val="26"/>
  </w:num>
  <w:num w:numId="23">
    <w:abstractNumId w:val="21"/>
  </w:num>
  <w:num w:numId="24">
    <w:abstractNumId w:val="11"/>
  </w:num>
  <w:num w:numId="25">
    <w:abstractNumId w:val="14"/>
  </w:num>
  <w:num w:numId="26">
    <w:abstractNumId w:val="37"/>
  </w:num>
  <w:num w:numId="27">
    <w:abstractNumId w:val="30"/>
  </w:num>
  <w:num w:numId="28">
    <w:abstractNumId w:val="0"/>
  </w:num>
  <w:num w:numId="29">
    <w:abstractNumId w:val="32"/>
  </w:num>
  <w:num w:numId="30">
    <w:abstractNumId w:val="7"/>
  </w:num>
  <w:num w:numId="31">
    <w:abstractNumId w:val="16"/>
  </w:num>
  <w:num w:numId="32">
    <w:abstractNumId w:val="12"/>
  </w:num>
  <w:num w:numId="33">
    <w:abstractNumId w:val="28"/>
  </w:num>
  <w:num w:numId="34">
    <w:abstractNumId w:val="20"/>
  </w:num>
  <w:num w:numId="35">
    <w:abstractNumId w:val="31"/>
  </w:num>
  <w:num w:numId="36">
    <w:abstractNumId w:val="19"/>
  </w:num>
  <w:num w:numId="37">
    <w:abstractNumId w:val="13"/>
  </w:num>
  <w:num w:numId="38">
    <w:abstractNumId w:val="2"/>
  </w:num>
  <w:num w:numId="39">
    <w:abstractNumId w:val="27"/>
  </w:num>
  <w:num w:numId="40">
    <w:abstractNumId w:val="6"/>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1000"/>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971">
    <w:name w:val="Обычный"/>
    <w:next w:val="971"/>
    <w:link w:val="971"/>
    <w:rPr>
      <w:sz w:val="22"/>
      <w:szCs w:val="22"/>
      <w:lang w:val="ru-RU" w:bidi="ar-SA" w:eastAsia="ru-RU"/>
    </w:rPr>
    <w:pPr>
      <w:spacing w:lineRule="auto" w:line="276" w:after="200"/>
    </w:pPr>
  </w:style>
  <w:style w:type="paragraph" w:styleId="972">
    <w:name w:val="Заголовок 1"/>
    <w:basedOn w:val="971"/>
    <w:next w:val="971"/>
    <w:link w:val="979"/>
    <w:rPr>
      <w:rFonts w:ascii="Times New Roman" w:hAnsi="Times New Roman"/>
      <w:b/>
      <w:bCs/>
      <w:sz w:val="24"/>
      <w:szCs w:val="24"/>
      <w:lang w:val="en-US" w:eastAsia="en-US"/>
    </w:rPr>
    <w:pPr>
      <w:ind w:firstLine="709"/>
      <w:keepNext/>
      <w:spacing w:lineRule="auto" w:line="240" w:after="120" w:before="240"/>
      <w:outlineLvl w:val="0"/>
    </w:pPr>
  </w:style>
  <w:style w:type="paragraph" w:styleId="973">
    <w:name w:val="Заголовок 2"/>
    <w:basedOn w:val="971"/>
    <w:next w:val="971"/>
    <w:link w:val="980"/>
    <w:rPr>
      <w:rFonts w:ascii="Arial" w:hAnsi="Arial"/>
      <w:b/>
      <w:bCs/>
      <w:i/>
      <w:iCs/>
      <w:sz w:val="28"/>
      <w:szCs w:val="28"/>
      <w:lang w:val="en-US" w:eastAsia="en-US"/>
    </w:rPr>
    <w:pPr>
      <w:keepNext/>
      <w:spacing w:lineRule="auto" w:line="240" w:after="60" w:before="240"/>
      <w:outlineLvl w:val="1"/>
    </w:pPr>
  </w:style>
  <w:style w:type="paragraph" w:styleId="974">
    <w:name w:val="Заголовок 3"/>
    <w:basedOn w:val="971"/>
    <w:next w:val="971"/>
    <w:link w:val="981"/>
    <w:rPr>
      <w:rFonts w:ascii="Arial" w:hAnsi="Arial"/>
      <w:b/>
      <w:bCs/>
      <w:sz w:val="26"/>
      <w:szCs w:val="26"/>
      <w:lang w:val="en-US" w:eastAsia="en-US"/>
    </w:rPr>
    <w:pPr>
      <w:keepNext/>
      <w:spacing w:lineRule="auto" w:line="240" w:after="60" w:before="240"/>
      <w:outlineLvl w:val="2"/>
    </w:pPr>
  </w:style>
  <w:style w:type="paragraph" w:styleId="975">
    <w:name w:val="Заголовок 4"/>
    <w:basedOn w:val="974"/>
    <w:next w:val="971"/>
    <w:link w:val="982"/>
    <w:rPr>
      <w:rFonts w:ascii="Times New Roman" w:hAnsi="Times New Roman"/>
      <w:sz w:val="24"/>
      <w:szCs w:val="24"/>
    </w:rPr>
    <w:pPr>
      <w:jc w:val="center"/>
      <w:keepLines/>
      <w:spacing w:lineRule="auto" w:line="360" w:after="240"/>
      <w:outlineLvl w:val="3"/>
    </w:pPr>
  </w:style>
  <w:style w:type="character" w:styleId="976">
    <w:name w:val="Основной шрифт абзаца"/>
    <w:next w:val="976"/>
    <w:link w:val="971"/>
  </w:style>
  <w:style w:type="table" w:styleId="977">
    <w:name w:val="Обычная таблица"/>
    <w:next w:val="977"/>
    <w:link w:val="971"/>
    <w:semiHidden/>
    <w:tblPr/>
  </w:style>
  <w:style w:type="numbering" w:styleId="978">
    <w:name w:val="Нет списка"/>
    <w:next w:val="978"/>
    <w:link w:val="971"/>
    <w:semiHidden/>
  </w:style>
  <w:style w:type="character" w:styleId="979">
    <w:name w:val="Заголовок 1 Знак"/>
    <w:next w:val="979"/>
    <w:link w:val="972"/>
    <w:rPr>
      <w:rFonts w:ascii="Times New Roman" w:hAnsi="Times New Roman"/>
      <w:b/>
      <w:bCs/>
      <w:sz w:val="24"/>
      <w:szCs w:val="24"/>
      <w:lang w:val="en-US" w:eastAsia="en-US"/>
    </w:rPr>
  </w:style>
  <w:style w:type="character" w:styleId="980">
    <w:name w:val="Заголовок 2 Знак"/>
    <w:next w:val="980"/>
    <w:link w:val="973"/>
    <w:rPr>
      <w:rFonts w:ascii="Arial" w:hAnsi="Arial"/>
      <w:b/>
      <w:bCs/>
      <w:i/>
      <w:iCs/>
      <w:sz w:val="28"/>
      <w:szCs w:val="28"/>
    </w:rPr>
  </w:style>
  <w:style w:type="character" w:styleId="981">
    <w:name w:val="Заголовок 3 Знак"/>
    <w:next w:val="981"/>
    <w:link w:val="974"/>
    <w:rPr>
      <w:rFonts w:ascii="Arial" w:hAnsi="Arial"/>
      <w:b/>
      <w:bCs/>
      <w:sz w:val="26"/>
      <w:szCs w:val="26"/>
    </w:rPr>
  </w:style>
  <w:style w:type="character" w:styleId="982">
    <w:name w:val="Заголовок 4 Знак"/>
    <w:next w:val="982"/>
    <w:link w:val="975"/>
    <w:rPr>
      <w:rFonts w:ascii="Times New Roman" w:hAnsi="Times New Roman"/>
      <w:b/>
      <w:bCs/>
      <w:sz w:val="24"/>
      <w:szCs w:val="24"/>
    </w:rPr>
  </w:style>
  <w:style w:type="paragraph" w:styleId="983">
    <w:name w:val="Основной текст"/>
    <w:basedOn w:val="971"/>
    <w:next w:val="983"/>
    <w:link w:val="984"/>
    <w:rPr>
      <w:rFonts w:ascii="Times New Roman" w:hAnsi="Times New Roman"/>
      <w:sz w:val="24"/>
      <w:szCs w:val="24"/>
      <w:lang w:val="en-US" w:eastAsia="en-US"/>
    </w:rPr>
    <w:pPr>
      <w:spacing w:lineRule="auto" w:line="240" w:after="0"/>
    </w:pPr>
  </w:style>
  <w:style w:type="character" w:styleId="984">
    <w:name w:val="Основной текст Знак"/>
    <w:next w:val="984"/>
    <w:link w:val="983"/>
    <w:rPr>
      <w:rFonts w:ascii="Times New Roman" w:hAnsi="Times New Roman"/>
      <w:sz w:val="24"/>
      <w:szCs w:val="24"/>
    </w:rPr>
  </w:style>
  <w:style w:type="paragraph" w:styleId="985">
    <w:name w:val="Основной текст 2"/>
    <w:basedOn w:val="971"/>
    <w:next w:val="985"/>
    <w:link w:val="986"/>
    <w:rPr>
      <w:rFonts w:ascii="Times New Roman" w:hAnsi="Times New Roman"/>
      <w:sz w:val="24"/>
      <w:szCs w:val="24"/>
      <w:lang w:val="en-US" w:eastAsia="en-US"/>
    </w:rPr>
    <w:pPr>
      <w:ind w:right="-57"/>
      <w:jc w:val="both"/>
      <w:spacing w:lineRule="auto" w:line="240" w:after="0"/>
    </w:pPr>
  </w:style>
  <w:style w:type="character" w:styleId="986">
    <w:name w:val="Основной текст 2 Знак"/>
    <w:next w:val="986"/>
    <w:link w:val="985"/>
    <w:rPr>
      <w:rFonts w:ascii="Times New Roman" w:hAnsi="Times New Roman"/>
      <w:sz w:val="24"/>
      <w:szCs w:val="24"/>
    </w:rPr>
  </w:style>
  <w:style w:type="character" w:styleId="987">
    <w:name w:val="blk"/>
    <w:next w:val="987"/>
    <w:link w:val="971"/>
  </w:style>
  <w:style w:type="paragraph" w:styleId="988">
    <w:name w:val="Нижний колонтитул,Нижний колонтитул Знак Знак Знак,Нижний колонтитул1,Нижний колонтитул Знак Знак"/>
    <w:basedOn w:val="971"/>
    <w:next w:val="988"/>
    <w:link w:val="989"/>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989">
    <w:name w:val="Нижний колонтитул Знак,Нижний колонтитул Знак Знак Знак Знак,Нижний колонтитул1 Знак,Нижний колонтитул Знак Знак Знак1"/>
    <w:next w:val="989"/>
    <w:link w:val="988"/>
    <w:rPr>
      <w:rFonts w:ascii="Times New Roman" w:hAnsi="Times New Roman"/>
      <w:sz w:val="24"/>
      <w:szCs w:val="24"/>
    </w:rPr>
  </w:style>
  <w:style w:type="character" w:styleId="990">
    <w:name w:val="Номер страницы"/>
    <w:next w:val="990"/>
    <w:link w:val="971"/>
  </w:style>
  <w:style w:type="paragraph" w:styleId="991">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971"/>
    <w:next w:val="991"/>
    <w:link w:val="1095"/>
    <w:rPr>
      <w:rFonts w:ascii="Times New Roman" w:hAnsi="Times New Roman"/>
      <w:sz w:val="24"/>
      <w:szCs w:val="24"/>
      <w:lang w:val="en-US" w:eastAsia="nl-NL"/>
    </w:rPr>
    <w:pPr>
      <w:spacing w:lineRule="auto" w:line="240" w:after="0"/>
      <w:widowControl w:val="off"/>
    </w:pPr>
  </w:style>
  <w:style w:type="paragraph" w:styleId="992">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971"/>
    <w:next w:val="992"/>
    <w:link w:val="993"/>
    <w:rPr>
      <w:rFonts w:ascii="Times New Roman" w:hAnsi="Times New Roman"/>
      <w:sz w:val="20"/>
      <w:szCs w:val="20"/>
      <w:lang w:val="en-US" w:eastAsia="en-US"/>
    </w:rPr>
    <w:pPr>
      <w:spacing w:lineRule="auto" w:line="240" w:after="0"/>
    </w:pPr>
  </w:style>
  <w:style w:type="character" w:styleId="993">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993"/>
    <w:link w:val="992"/>
    <w:rPr>
      <w:rFonts w:ascii="Times New Roman" w:hAnsi="Times New Roman"/>
      <w:sz w:val="20"/>
      <w:szCs w:val="20"/>
      <w:lang w:val="en-US" w:eastAsia="en-US"/>
    </w:rPr>
  </w:style>
  <w:style w:type="character" w:styleId="994">
    <w:name w:val="Знак сноски"/>
    <w:next w:val="994"/>
    <w:link w:val="971"/>
    <w:rPr>
      <w:vertAlign w:val="superscript"/>
    </w:rPr>
  </w:style>
  <w:style w:type="paragraph" w:styleId="995">
    <w:name w:val="Список 2"/>
    <w:basedOn w:val="971"/>
    <w:next w:val="995"/>
    <w:link w:val="971"/>
    <w:rPr>
      <w:rFonts w:ascii="Arial" w:hAnsi="Arial" w:eastAsia="Batang"/>
      <w:sz w:val="20"/>
      <w:szCs w:val="24"/>
      <w:lang w:eastAsia="ko-KR"/>
    </w:rPr>
    <w:pPr>
      <w:ind w:left="720" w:hanging="360"/>
      <w:jc w:val="both"/>
      <w:spacing w:lineRule="auto" w:line="240" w:after="120" w:before="120"/>
    </w:pPr>
  </w:style>
  <w:style w:type="character" w:styleId="996">
    <w:name w:val="Гиперссылка"/>
    <w:next w:val="996"/>
    <w:link w:val="971"/>
    <w:rPr>
      <w:color w:val="0000FF"/>
      <w:u w:val="single"/>
    </w:rPr>
  </w:style>
  <w:style w:type="paragraph" w:styleId="997">
    <w:name w:val="Оглавление 1"/>
    <w:basedOn w:val="971"/>
    <w:next w:val="971"/>
    <w:link w:val="971"/>
    <w:rPr>
      <w:rFonts w:ascii="Calibri" w:hAnsi="Calibri"/>
      <w:b/>
      <w:bCs/>
      <w:sz w:val="20"/>
      <w:szCs w:val="20"/>
    </w:rPr>
    <w:pPr>
      <w:spacing w:lineRule="auto" w:line="240" w:after="120" w:before="240"/>
    </w:pPr>
  </w:style>
  <w:style w:type="paragraph" w:styleId="998">
    <w:name w:val="Оглавление 2"/>
    <w:basedOn w:val="971"/>
    <w:next w:val="971"/>
    <w:link w:val="971"/>
    <w:rPr>
      <w:rFonts w:ascii="Times New Roman" w:hAnsi="Times New Roman"/>
      <w:i/>
      <w:iCs/>
      <w:sz w:val="20"/>
      <w:szCs w:val="20"/>
    </w:rPr>
    <w:pPr>
      <w:ind w:left="240"/>
      <w:spacing w:lineRule="auto" w:line="240" w:after="0" w:before="120"/>
      <w:tabs>
        <w:tab w:val="right" w:pos="9344" w:leader="dot"/>
      </w:tabs>
    </w:pPr>
  </w:style>
  <w:style w:type="paragraph" w:styleId="999">
    <w:name w:val="Оглавление 3"/>
    <w:basedOn w:val="971"/>
    <w:next w:val="971"/>
    <w:link w:val="971"/>
    <w:rPr>
      <w:rFonts w:ascii="Times New Roman" w:hAnsi="Times New Roman"/>
      <w:sz w:val="28"/>
      <w:szCs w:val="28"/>
    </w:rPr>
    <w:pPr>
      <w:ind w:left="480"/>
      <w:spacing w:lineRule="auto" w:line="240" w:after="0"/>
    </w:pPr>
  </w:style>
  <w:style w:type="character" w:styleId="1000">
    <w:name w:val="Footnote Text Char"/>
    <w:next w:val="1000"/>
    <w:link w:val="971"/>
    <w:rPr>
      <w:rFonts w:ascii="Times New Roman" w:hAnsi="Times New Roman"/>
      <w:sz w:val="20"/>
      <w:lang w:val="en-US" w:eastAsia="ru-RU"/>
    </w:rPr>
  </w:style>
  <w:style w:type="paragraph" w:styleId="1001">
    <w:name w:val="Абзац списка,Содержание. 2 уровень,List Paragraph"/>
    <w:basedOn w:val="971"/>
    <w:next w:val="1001"/>
    <w:link w:val="1094"/>
    <w:rPr>
      <w:rFonts w:ascii="Times New Roman" w:hAnsi="Times New Roman"/>
      <w:sz w:val="24"/>
      <w:szCs w:val="24"/>
      <w:lang w:val="en-US" w:eastAsia="en-US"/>
    </w:rPr>
    <w:pPr>
      <w:ind w:left="708"/>
      <w:spacing w:lineRule="auto" w:line="240" w:after="120" w:before="120"/>
    </w:pPr>
  </w:style>
  <w:style w:type="character" w:styleId="1002">
    <w:name w:val="Выделение"/>
    <w:next w:val="1002"/>
    <w:link w:val="971"/>
    <w:rPr>
      <w:i/>
    </w:rPr>
  </w:style>
  <w:style w:type="paragraph" w:styleId="1003">
    <w:name w:val="Текст выноски"/>
    <w:basedOn w:val="971"/>
    <w:next w:val="1003"/>
    <w:link w:val="1004"/>
    <w:rPr>
      <w:rFonts w:ascii="Segoe UI" w:hAnsi="Segoe UI"/>
      <w:sz w:val="18"/>
      <w:szCs w:val="18"/>
      <w:lang w:val="en-US" w:eastAsia="en-US"/>
    </w:rPr>
    <w:pPr>
      <w:spacing w:lineRule="auto" w:line="240" w:after="0"/>
    </w:pPr>
  </w:style>
  <w:style w:type="character" w:styleId="1004">
    <w:name w:val="Текст выноски Знак"/>
    <w:next w:val="1004"/>
    <w:link w:val="1003"/>
    <w:rPr>
      <w:rFonts w:ascii="Segoe UI" w:hAnsi="Segoe UI"/>
      <w:sz w:val="18"/>
      <w:szCs w:val="18"/>
    </w:rPr>
  </w:style>
  <w:style w:type="paragraph" w:styleId="1005">
    <w:name w:val="ConsPlusNormal"/>
    <w:next w:val="1005"/>
    <w:link w:val="971"/>
    <w:rPr>
      <w:rFonts w:ascii="Arial" w:hAnsi="Arial"/>
      <w:lang w:val="ru-RU" w:bidi="ar-SA" w:eastAsia="ru-RU"/>
    </w:rPr>
    <w:pPr>
      <w:widowControl w:val="off"/>
    </w:pPr>
  </w:style>
  <w:style w:type="paragraph" w:styleId="1006">
    <w:name w:val="Верхний колонтитул"/>
    <w:basedOn w:val="971"/>
    <w:next w:val="1006"/>
    <w:link w:val="1007"/>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1007">
    <w:name w:val="Верхний колонтитул Знак"/>
    <w:next w:val="1007"/>
    <w:link w:val="1006"/>
    <w:rPr>
      <w:rFonts w:ascii="Times New Roman" w:hAnsi="Times New Roman"/>
      <w:sz w:val="24"/>
      <w:szCs w:val="24"/>
    </w:rPr>
  </w:style>
  <w:style w:type="character" w:styleId="1008">
    <w:name w:val="Текст примечания Знак11"/>
    <w:next w:val="1008"/>
    <w:link w:val="971"/>
    <w:rPr>
      <w:sz w:val="20"/>
      <w:szCs w:val="20"/>
    </w:rPr>
  </w:style>
  <w:style w:type="paragraph" w:styleId="1009">
    <w:name w:val="Текст примечания"/>
    <w:basedOn w:val="971"/>
    <w:next w:val="1009"/>
    <w:link w:val="1010"/>
    <w:rPr>
      <w:sz w:val="20"/>
      <w:szCs w:val="20"/>
      <w:lang w:val="en-US" w:eastAsia="en-US"/>
    </w:rPr>
    <w:pPr>
      <w:spacing w:lineRule="auto" w:line="240" w:after="0"/>
    </w:pPr>
  </w:style>
  <w:style w:type="character" w:styleId="1010">
    <w:name w:val="Текст примечания Знак"/>
    <w:next w:val="1010"/>
    <w:link w:val="1009"/>
    <w:rPr>
      <w:sz w:val="20"/>
      <w:szCs w:val="20"/>
    </w:rPr>
  </w:style>
  <w:style w:type="character" w:styleId="1011">
    <w:name w:val="Текст примечания Знак1"/>
    <w:next w:val="1011"/>
    <w:link w:val="971"/>
    <w:rPr>
      <w:sz w:val="20"/>
      <w:szCs w:val="20"/>
    </w:rPr>
  </w:style>
  <w:style w:type="character" w:styleId="1012">
    <w:name w:val="Тема примечания Знак11"/>
    <w:next w:val="1012"/>
    <w:link w:val="971"/>
    <w:rPr>
      <w:b/>
      <w:bCs/>
      <w:sz w:val="20"/>
      <w:szCs w:val="20"/>
    </w:rPr>
  </w:style>
  <w:style w:type="paragraph" w:styleId="1013">
    <w:name w:val="Тема примечания"/>
    <w:basedOn w:val="1009"/>
    <w:next w:val="1009"/>
    <w:link w:val="1014"/>
    <w:rPr>
      <w:rFonts w:ascii="Times New Roman" w:hAnsi="Times New Roman"/>
      <w:b/>
      <w:bCs/>
    </w:rPr>
  </w:style>
  <w:style w:type="character" w:styleId="1014">
    <w:name w:val="Тема примечания Знак"/>
    <w:next w:val="1014"/>
    <w:link w:val="1013"/>
    <w:rPr>
      <w:rFonts w:ascii="Times New Roman" w:hAnsi="Times New Roman"/>
      <w:b/>
      <w:bCs/>
      <w:sz w:val="20"/>
      <w:szCs w:val="20"/>
    </w:rPr>
  </w:style>
  <w:style w:type="character" w:styleId="1015">
    <w:name w:val="Тема примечания Знак1"/>
    <w:next w:val="1015"/>
    <w:link w:val="971"/>
    <w:rPr>
      <w:b/>
      <w:bCs/>
      <w:sz w:val="20"/>
      <w:szCs w:val="20"/>
    </w:rPr>
  </w:style>
  <w:style w:type="paragraph" w:styleId="1016">
    <w:name w:val="Основной текст с отступом 2"/>
    <w:basedOn w:val="971"/>
    <w:next w:val="1016"/>
    <w:link w:val="1017"/>
    <w:rPr>
      <w:rFonts w:ascii="Times New Roman" w:hAnsi="Times New Roman"/>
      <w:sz w:val="24"/>
      <w:szCs w:val="24"/>
      <w:lang w:val="en-US" w:eastAsia="en-US"/>
    </w:rPr>
    <w:pPr>
      <w:ind w:left="283"/>
      <w:spacing w:lineRule="auto" w:line="480" w:after="120"/>
    </w:pPr>
  </w:style>
  <w:style w:type="character" w:styleId="1017">
    <w:name w:val="Основной текст с отступом 2 Знак"/>
    <w:next w:val="1017"/>
    <w:link w:val="1016"/>
    <w:rPr>
      <w:rFonts w:ascii="Times New Roman" w:hAnsi="Times New Roman"/>
      <w:sz w:val="24"/>
      <w:szCs w:val="24"/>
    </w:rPr>
  </w:style>
  <w:style w:type="character" w:styleId="1018">
    <w:name w:val="apple-converted-space"/>
    <w:next w:val="1018"/>
    <w:link w:val="971"/>
  </w:style>
  <w:style w:type="character" w:styleId="1019">
    <w:name w:val="Цветовое выделение"/>
    <w:next w:val="1019"/>
    <w:link w:val="971"/>
    <w:rPr>
      <w:b/>
      <w:color w:val="26282F"/>
    </w:rPr>
  </w:style>
  <w:style w:type="character" w:styleId="1020">
    <w:name w:val="Гипертекстовая ссылка"/>
    <w:next w:val="1020"/>
    <w:link w:val="971"/>
    <w:rPr>
      <w:b/>
      <w:color w:val="106BBE"/>
    </w:rPr>
  </w:style>
  <w:style w:type="character" w:styleId="1021">
    <w:name w:val="Активная гипертекстовая ссылка"/>
    <w:next w:val="1021"/>
    <w:link w:val="971"/>
    <w:rPr>
      <w:b/>
      <w:color w:val="106BBE"/>
      <w:u w:val="single"/>
    </w:rPr>
  </w:style>
  <w:style w:type="paragraph" w:styleId="1022">
    <w:name w:val="Внимание"/>
    <w:basedOn w:val="971"/>
    <w:next w:val="971"/>
    <w:link w:val="971"/>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1023">
    <w:name w:val="Внимание: криминал!!"/>
    <w:basedOn w:val="1022"/>
    <w:next w:val="971"/>
    <w:link w:val="971"/>
  </w:style>
  <w:style w:type="paragraph" w:styleId="1024">
    <w:name w:val="Внимание: недобросовестность!"/>
    <w:basedOn w:val="1022"/>
    <w:next w:val="971"/>
    <w:link w:val="971"/>
  </w:style>
  <w:style w:type="character" w:styleId="1025">
    <w:name w:val="Выделение для Базового Поиска"/>
    <w:next w:val="1025"/>
    <w:link w:val="971"/>
    <w:rPr>
      <w:b/>
      <w:color w:val="0058A9"/>
    </w:rPr>
  </w:style>
  <w:style w:type="character" w:styleId="1026">
    <w:name w:val="Выделение для Базового Поиска (курсив)"/>
    <w:next w:val="1026"/>
    <w:link w:val="971"/>
    <w:rPr>
      <w:b/>
      <w:i/>
      <w:color w:val="0058A9"/>
    </w:rPr>
  </w:style>
  <w:style w:type="paragraph" w:styleId="1027">
    <w:name w:val="Дочерний элемент списка"/>
    <w:basedOn w:val="971"/>
    <w:next w:val="971"/>
    <w:link w:val="971"/>
    <w:rPr>
      <w:rFonts w:ascii="Times New Roman" w:hAnsi="Times New Roman"/>
      <w:color w:val="868381"/>
      <w:sz w:val="20"/>
      <w:szCs w:val="20"/>
    </w:rPr>
    <w:pPr>
      <w:jc w:val="both"/>
      <w:spacing w:lineRule="auto" w:line="360" w:after="0"/>
      <w:widowControl w:val="off"/>
    </w:pPr>
  </w:style>
  <w:style w:type="paragraph" w:styleId="1028">
    <w:name w:val="Основное меню (преемственное)"/>
    <w:basedOn w:val="971"/>
    <w:next w:val="971"/>
    <w:link w:val="971"/>
    <w:rPr>
      <w:rFonts w:ascii="Verdana" w:hAnsi="Verdana"/>
    </w:rPr>
    <w:pPr>
      <w:ind w:firstLine="720"/>
      <w:jc w:val="both"/>
      <w:spacing w:lineRule="auto" w:line="360" w:after="0"/>
      <w:widowControl w:val="off"/>
    </w:pPr>
  </w:style>
  <w:style w:type="paragraph" w:styleId="1029">
    <w:name w:val="Заголовок1"/>
    <w:basedOn w:val="1028"/>
    <w:next w:val="971"/>
    <w:link w:val="971"/>
    <w:rPr>
      <w:b/>
      <w:bCs/>
      <w:color w:val="0058A9"/>
      <w:shd w:val="clear" w:fill="ECE9D8" w:color="auto"/>
    </w:rPr>
  </w:style>
  <w:style w:type="paragraph" w:styleId="1030">
    <w:name w:val="Заголовок группы контролов"/>
    <w:basedOn w:val="971"/>
    <w:next w:val="971"/>
    <w:link w:val="971"/>
    <w:rPr>
      <w:rFonts w:ascii="Times New Roman" w:hAnsi="Times New Roman"/>
      <w:b/>
      <w:bCs/>
      <w:color w:val="000000"/>
      <w:sz w:val="24"/>
      <w:szCs w:val="24"/>
    </w:rPr>
    <w:pPr>
      <w:ind w:firstLine="720"/>
      <w:jc w:val="both"/>
      <w:spacing w:lineRule="auto" w:line="360" w:after="0"/>
      <w:widowControl w:val="off"/>
    </w:pPr>
  </w:style>
  <w:style w:type="paragraph" w:styleId="1031">
    <w:name w:val="Заголовок для информации об изменениях"/>
    <w:basedOn w:val="972"/>
    <w:next w:val="971"/>
    <w:link w:val="971"/>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1032">
    <w:name w:val="Заголовок распахивающейся части диалога"/>
    <w:basedOn w:val="971"/>
    <w:next w:val="971"/>
    <w:link w:val="971"/>
    <w:rPr>
      <w:rFonts w:ascii="Times New Roman" w:hAnsi="Times New Roman"/>
      <w:i/>
      <w:iCs/>
      <w:color w:val="000080"/>
    </w:rPr>
    <w:pPr>
      <w:ind w:firstLine="720"/>
      <w:jc w:val="both"/>
      <w:spacing w:lineRule="auto" w:line="360" w:after="0"/>
      <w:widowControl w:val="off"/>
    </w:pPr>
  </w:style>
  <w:style w:type="character" w:styleId="1033">
    <w:name w:val="Заголовок своего сообщения"/>
    <w:next w:val="1033"/>
    <w:link w:val="971"/>
    <w:rPr>
      <w:b/>
      <w:color w:val="26282F"/>
    </w:rPr>
  </w:style>
  <w:style w:type="paragraph" w:styleId="1034">
    <w:name w:val="Заголовок статьи"/>
    <w:basedOn w:val="971"/>
    <w:next w:val="971"/>
    <w:link w:val="971"/>
    <w:rPr>
      <w:rFonts w:ascii="Times New Roman" w:hAnsi="Times New Roman"/>
      <w:sz w:val="24"/>
      <w:szCs w:val="24"/>
    </w:rPr>
    <w:pPr>
      <w:ind w:left="1612" w:hanging="892"/>
      <w:jc w:val="both"/>
      <w:spacing w:lineRule="auto" w:line="360" w:after="0"/>
      <w:widowControl w:val="off"/>
    </w:pPr>
  </w:style>
  <w:style w:type="character" w:styleId="1035">
    <w:name w:val="Заголовок чужого сообщения"/>
    <w:next w:val="1035"/>
    <w:link w:val="971"/>
    <w:rPr>
      <w:b/>
      <w:color w:val="FF0000"/>
    </w:rPr>
  </w:style>
  <w:style w:type="paragraph" w:styleId="1036">
    <w:name w:val="Заголовок ЭР (левое окно)"/>
    <w:basedOn w:val="971"/>
    <w:next w:val="971"/>
    <w:link w:val="971"/>
    <w:rPr>
      <w:rFonts w:ascii="Times New Roman" w:hAnsi="Times New Roman"/>
      <w:b/>
      <w:bCs/>
      <w:color w:val="26282F"/>
      <w:sz w:val="26"/>
      <w:szCs w:val="26"/>
    </w:rPr>
    <w:pPr>
      <w:jc w:val="center"/>
      <w:spacing w:lineRule="auto" w:line="360" w:after="250" w:before="300"/>
      <w:widowControl w:val="off"/>
    </w:pPr>
  </w:style>
  <w:style w:type="paragraph" w:styleId="1037">
    <w:name w:val="Заголовок ЭР (правое окно)"/>
    <w:basedOn w:val="1036"/>
    <w:next w:val="971"/>
    <w:link w:val="971"/>
    <w:pPr>
      <w:jc w:val="left"/>
      <w:spacing w:after="0"/>
    </w:pPr>
  </w:style>
  <w:style w:type="paragraph" w:styleId="1038">
    <w:name w:val="Интерактивный заголовок"/>
    <w:basedOn w:val="1029"/>
    <w:next w:val="971"/>
    <w:link w:val="971"/>
    <w:rPr>
      <w:u w:val="single"/>
    </w:rPr>
  </w:style>
  <w:style w:type="paragraph" w:styleId="1039">
    <w:name w:val="Текст информации об изменениях"/>
    <w:basedOn w:val="971"/>
    <w:next w:val="971"/>
    <w:link w:val="971"/>
    <w:rPr>
      <w:rFonts w:ascii="Times New Roman" w:hAnsi="Times New Roman"/>
      <w:color w:val="353842"/>
      <w:sz w:val="18"/>
      <w:szCs w:val="18"/>
    </w:rPr>
    <w:pPr>
      <w:ind w:firstLine="720"/>
      <w:jc w:val="both"/>
      <w:spacing w:lineRule="auto" w:line="360" w:after="0"/>
      <w:widowControl w:val="off"/>
    </w:pPr>
  </w:style>
  <w:style w:type="paragraph" w:styleId="1040">
    <w:name w:val="Информация об изменениях"/>
    <w:basedOn w:val="1039"/>
    <w:next w:val="971"/>
    <w:link w:val="971"/>
    <w:rPr>
      <w:shd w:val="clear" w:fill="EAEFED" w:color="auto"/>
    </w:rPr>
    <w:pPr>
      <w:ind w:left="360" w:right="360" w:firstLine="0"/>
      <w:spacing w:before="180"/>
    </w:pPr>
  </w:style>
  <w:style w:type="paragraph" w:styleId="1041">
    <w:name w:val="Текст (справка)"/>
    <w:basedOn w:val="971"/>
    <w:next w:val="971"/>
    <w:link w:val="971"/>
    <w:rPr>
      <w:rFonts w:ascii="Times New Roman" w:hAnsi="Times New Roman"/>
      <w:sz w:val="24"/>
      <w:szCs w:val="24"/>
    </w:rPr>
    <w:pPr>
      <w:ind w:left="170" w:right="170"/>
      <w:spacing w:lineRule="auto" w:line="360" w:after="0"/>
      <w:widowControl w:val="off"/>
    </w:pPr>
  </w:style>
  <w:style w:type="paragraph" w:styleId="1042">
    <w:name w:val="Комментарий"/>
    <w:basedOn w:val="1041"/>
    <w:next w:val="971"/>
    <w:link w:val="971"/>
    <w:rPr>
      <w:color w:val="353842"/>
      <w:shd w:val="clear" w:fill="F0F0F0" w:color="auto"/>
    </w:rPr>
    <w:pPr>
      <w:ind w:right="0"/>
      <w:jc w:val="both"/>
      <w:spacing w:before="75"/>
    </w:pPr>
  </w:style>
  <w:style w:type="paragraph" w:styleId="1043">
    <w:name w:val="Информация об изменениях документа"/>
    <w:basedOn w:val="1042"/>
    <w:next w:val="971"/>
    <w:link w:val="971"/>
    <w:rPr>
      <w:i/>
      <w:iCs/>
    </w:rPr>
  </w:style>
  <w:style w:type="paragraph" w:styleId="1044">
    <w:name w:val="Текст (лев. подпись)"/>
    <w:basedOn w:val="971"/>
    <w:next w:val="971"/>
    <w:link w:val="971"/>
    <w:rPr>
      <w:rFonts w:ascii="Times New Roman" w:hAnsi="Times New Roman"/>
      <w:sz w:val="24"/>
      <w:szCs w:val="24"/>
    </w:rPr>
    <w:pPr>
      <w:spacing w:lineRule="auto" w:line="360" w:after="0"/>
      <w:widowControl w:val="off"/>
    </w:pPr>
  </w:style>
  <w:style w:type="paragraph" w:styleId="1045">
    <w:name w:val="Колонтитул (левый)"/>
    <w:basedOn w:val="1044"/>
    <w:next w:val="971"/>
    <w:link w:val="971"/>
    <w:rPr>
      <w:sz w:val="14"/>
      <w:szCs w:val="14"/>
    </w:rPr>
  </w:style>
  <w:style w:type="paragraph" w:styleId="1046">
    <w:name w:val="Текст (прав. подпись)"/>
    <w:basedOn w:val="971"/>
    <w:next w:val="971"/>
    <w:link w:val="971"/>
    <w:rPr>
      <w:rFonts w:ascii="Times New Roman" w:hAnsi="Times New Roman"/>
      <w:sz w:val="24"/>
      <w:szCs w:val="24"/>
    </w:rPr>
    <w:pPr>
      <w:jc w:val="right"/>
      <w:spacing w:lineRule="auto" w:line="360" w:after="0"/>
      <w:widowControl w:val="off"/>
    </w:pPr>
  </w:style>
  <w:style w:type="paragraph" w:styleId="1047">
    <w:name w:val="Колонтитул (правый)"/>
    <w:basedOn w:val="1046"/>
    <w:next w:val="971"/>
    <w:link w:val="971"/>
    <w:rPr>
      <w:sz w:val="14"/>
      <w:szCs w:val="14"/>
    </w:rPr>
  </w:style>
  <w:style w:type="paragraph" w:styleId="1048">
    <w:name w:val="Комментарий пользователя"/>
    <w:basedOn w:val="1042"/>
    <w:next w:val="971"/>
    <w:link w:val="971"/>
    <w:rPr>
      <w:shd w:val="clear" w:fill="FFDFE0" w:color="auto"/>
    </w:rPr>
    <w:pPr>
      <w:jc w:val="left"/>
    </w:pPr>
  </w:style>
  <w:style w:type="paragraph" w:styleId="1049">
    <w:name w:val="Куда обратиться?"/>
    <w:basedOn w:val="1022"/>
    <w:next w:val="971"/>
    <w:link w:val="971"/>
  </w:style>
  <w:style w:type="paragraph" w:styleId="1050">
    <w:name w:val="Моноширинный"/>
    <w:basedOn w:val="971"/>
    <w:next w:val="971"/>
    <w:link w:val="971"/>
    <w:rPr>
      <w:rFonts w:ascii="Courier New" w:hAnsi="Courier New"/>
      <w:sz w:val="24"/>
      <w:szCs w:val="24"/>
    </w:rPr>
    <w:pPr>
      <w:spacing w:lineRule="auto" w:line="360" w:after="0"/>
      <w:widowControl w:val="off"/>
    </w:pPr>
  </w:style>
  <w:style w:type="character" w:styleId="1051">
    <w:name w:val="Найденные слова"/>
    <w:next w:val="1051"/>
    <w:link w:val="971"/>
    <w:rPr>
      <w:b/>
      <w:color w:val="26282F"/>
      <w:shd w:val="clear" w:fill="FFF580" w:color="auto"/>
    </w:rPr>
  </w:style>
  <w:style w:type="paragraph" w:styleId="1052">
    <w:name w:val="Напишите нам"/>
    <w:basedOn w:val="971"/>
    <w:next w:val="971"/>
    <w:link w:val="971"/>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1053">
    <w:name w:val="Не вступил в силу"/>
    <w:next w:val="1053"/>
    <w:link w:val="971"/>
    <w:rPr>
      <w:b/>
      <w:color w:val="000000"/>
      <w:shd w:val="clear" w:fill="D8EDE8" w:color="auto"/>
    </w:rPr>
  </w:style>
  <w:style w:type="paragraph" w:styleId="1054">
    <w:name w:val="Необходимые документы"/>
    <w:basedOn w:val="1022"/>
    <w:next w:val="971"/>
    <w:link w:val="971"/>
    <w:pPr>
      <w:ind w:firstLine="118"/>
    </w:pPr>
  </w:style>
  <w:style w:type="paragraph" w:styleId="1055">
    <w:name w:val="Нормальный (таблица)"/>
    <w:basedOn w:val="971"/>
    <w:next w:val="971"/>
    <w:link w:val="971"/>
    <w:rPr>
      <w:rFonts w:ascii="Times New Roman" w:hAnsi="Times New Roman"/>
      <w:sz w:val="24"/>
      <w:szCs w:val="24"/>
    </w:rPr>
    <w:pPr>
      <w:jc w:val="both"/>
      <w:spacing w:lineRule="auto" w:line="360" w:after="0"/>
      <w:widowControl w:val="off"/>
    </w:pPr>
  </w:style>
  <w:style w:type="paragraph" w:styleId="1056">
    <w:name w:val="Таблицы (моноширинный)"/>
    <w:basedOn w:val="971"/>
    <w:next w:val="971"/>
    <w:link w:val="971"/>
    <w:rPr>
      <w:rFonts w:ascii="Courier New" w:hAnsi="Courier New"/>
      <w:sz w:val="24"/>
      <w:szCs w:val="24"/>
    </w:rPr>
    <w:pPr>
      <w:spacing w:lineRule="auto" w:line="360" w:after="0"/>
      <w:widowControl w:val="off"/>
    </w:pPr>
  </w:style>
  <w:style w:type="paragraph" w:styleId="1057">
    <w:name w:val="Оглавление"/>
    <w:basedOn w:val="1056"/>
    <w:next w:val="971"/>
    <w:link w:val="971"/>
    <w:pPr>
      <w:ind w:left="140"/>
    </w:pPr>
  </w:style>
  <w:style w:type="character" w:styleId="1058">
    <w:name w:val="Опечатки"/>
    <w:next w:val="1058"/>
    <w:link w:val="971"/>
    <w:rPr>
      <w:color w:val="FF0000"/>
    </w:rPr>
  </w:style>
  <w:style w:type="paragraph" w:styleId="1059">
    <w:name w:val="Переменная часть"/>
    <w:basedOn w:val="1028"/>
    <w:next w:val="971"/>
    <w:link w:val="971"/>
    <w:rPr>
      <w:sz w:val="18"/>
      <w:szCs w:val="18"/>
    </w:rPr>
  </w:style>
  <w:style w:type="paragraph" w:styleId="1060">
    <w:name w:val="Подвал для информации об изменениях"/>
    <w:basedOn w:val="972"/>
    <w:next w:val="971"/>
    <w:link w:val="971"/>
    <w:rPr>
      <w:rFonts w:ascii="Times New Roman" w:hAnsi="Times New Roman"/>
      <w:b w:val="false"/>
      <w:bCs w:val="false"/>
      <w:sz w:val="18"/>
      <w:szCs w:val="18"/>
    </w:rPr>
    <w:pPr>
      <w:jc w:val="center"/>
      <w:keepLines/>
      <w:spacing w:lineRule="auto" w:line="360" w:after="240" w:before="480"/>
      <w:outlineLvl w:val="9"/>
    </w:pPr>
  </w:style>
  <w:style w:type="paragraph" w:styleId="1061">
    <w:name w:val="Подзаголовок для информации об изменениях"/>
    <w:basedOn w:val="1039"/>
    <w:next w:val="971"/>
    <w:link w:val="971"/>
    <w:rPr>
      <w:b/>
      <w:bCs/>
    </w:rPr>
  </w:style>
  <w:style w:type="paragraph" w:styleId="1062">
    <w:name w:val="Подчёркнуный текст"/>
    <w:basedOn w:val="971"/>
    <w:next w:val="971"/>
    <w:link w:val="971"/>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1063">
    <w:name w:val="Постоянная часть"/>
    <w:basedOn w:val="1028"/>
    <w:next w:val="971"/>
    <w:link w:val="971"/>
    <w:rPr>
      <w:sz w:val="20"/>
      <w:szCs w:val="20"/>
    </w:rPr>
  </w:style>
  <w:style w:type="paragraph" w:styleId="1064">
    <w:name w:val="Прижатый влево"/>
    <w:basedOn w:val="971"/>
    <w:next w:val="971"/>
    <w:link w:val="971"/>
    <w:rPr>
      <w:rFonts w:ascii="Times New Roman" w:hAnsi="Times New Roman"/>
      <w:sz w:val="24"/>
      <w:szCs w:val="24"/>
    </w:rPr>
    <w:pPr>
      <w:spacing w:lineRule="auto" w:line="360" w:after="0"/>
      <w:widowControl w:val="off"/>
    </w:pPr>
  </w:style>
  <w:style w:type="paragraph" w:styleId="1065">
    <w:name w:val="Пример."/>
    <w:basedOn w:val="1022"/>
    <w:next w:val="971"/>
    <w:link w:val="971"/>
  </w:style>
  <w:style w:type="paragraph" w:styleId="1066">
    <w:name w:val="Примечание."/>
    <w:basedOn w:val="1022"/>
    <w:next w:val="971"/>
    <w:link w:val="971"/>
  </w:style>
  <w:style w:type="character" w:styleId="1067">
    <w:name w:val="Продолжение ссылки"/>
    <w:next w:val="1067"/>
    <w:link w:val="971"/>
  </w:style>
  <w:style w:type="paragraph" w:styleId="1068">
    <w:name w:val="Словарная статья"/>
    <w:basedOn w:val="971"/>
    <w:next w:val="971"/>
    <w:link w:val="971"/>
    <w:rPr>
      <w:rFonts w:ascii="Times New Roman" w:hAnsi="Times New Roman"/>
      <w:sz w:val="24"/>
      <w:szCs w:val="24"/>
    </w:rPr>
    <w:pPr>
      <w:ind w:right="118"/>
      <w:jc w:val="both"/>
      <w:spacing w:lineRule="auto" w:line="360" w:after="0"/>
      <w:widowControl w:val="off"/>
    </w:pPr>
  </w:style>
  <w:style w:type="character" w:styleId="1069">
    <w:name w:val="Сравнение редакций"/>
    <w:next w:val="1069"/>
    <w:link w:val="971"/>
    <w:rPr>
      <w:b/>
      <w:color w:val="26282F"/>
    </w:rPr>
  </w:style>
  <w:style w:type="character" w:styleId="1070">
    <w:name w:val="Сравнение редакций. Добавленный фрагмент"/>
    <w:next w:val="1070"/>
    <w:link w:val="971"/>
    <w:rPr>
      <w:color w:val="000000"/>
      <w:shd w:val="clear" w:fill="C1D7FF" w:color="auto"/>
    </w:rPr>
  </w:style>
  <w:style w:type="character" w:styleId="1071">
    <w:name w:val="Сравнение редакций. Удаленный фрагмент"/>
    <w:next w:val="1071"/>
    <w:link w:val="971"/>
    <w:rPr>
      <w:color w:val="000000"/>
      <w:shd w:val="clear" w:fill="C4C413" w:color="auto"/>
    </w:rPr>
  </w:style>
  <w:style w:type="paragraph" w:styleId="1072">
    <w:name w:val="Ссылка на официальную публикацию"/>
    <w:basedOn w:val="971"/>
    <w:next w:val="971"/>
    <w:link w:val="971"/>
    <w:rPr>
      <w:rFonts w:ascii="Times New Roman" w:hAnsi="Times New Roman"/>
      <w:sz w:val="24"/>
      <w:szCs w:val="24"/>
    </w:rPr>
    <w:pPr>
      <w:ind w:firstLine="720"/>
      <w:jc w:val="both"/>
      <w:spacing w:lineRule="auto" w:line="360" w:after="0"/>
      <w:widowControl w:val="off"/>
    </w:pPr>
  </w:style>
  <w:style w:type="character" w:styleId="1073">
    <w:name w:val="Ссылка на утративший силу документ"/>
    <w:next w:val="1073"/>
    <w:link w:val="971"/>
    <w:rPr>
      <w:b/>
      <w:color w:val="749232"/>
    </w:rPr>
  </w:style>
  <w:style w:type="paragraph" w:styleId="1074">
    <w:name w:val="Текст в таблице"/>
    <w:basedOn w:val="1055"/>
    <w:next w:val="971"/>
    <w:link w:val="971"/>
    <w:pPr>
      <w:ind w:firstLine="500"/>
    </w:pPr>
  </w:style>
  <w:style w:type="paragraph" w:styleId="1075">
    <w:name w:val="Текст ЭР (см. также)"/>
    <w:basedOn w:val="971"/>
    <w:next w:val="971"/>
    <w:link w:val="971"/>
    <w:rPr>
      <w:rFonts w:ascii="Times New Roman" w:hAnsi="Times New Roman"/>
      <w:sz w:val="20"/>
      <w:szCs w:val="20"/>
    </w:rPr>
    <w:pPr>
      <w:spacing w:lineRule="auto" w:line="360" w:after="0" w:before="200"/>
      <w:widowControl w:val="off"/>
    </w:pPr>
  </w:style>
  <w:style w:type="paragraph" w:styleId="1076">
    <w:name w:val="Технический комментарий"/>
    <w:basedOn w:val="971"/>
    <w:next w:val="971"/>
    <w:link w:val="971"/>
    <w:rPr>
      <w:rFonts w:ascii="Times New Roman" w:hAnsi="Times New Roman"/>
      <w:color w:val="463F31"/>
      <w:sz w:val="24"/>
      <w:szCs w:val="24"/>
      <w:shd w:val="clear" w:fill="FFFFA6" w:color="auto"/>
    </w:rPr>
    <w:pPr>
      <w:spacing w:lineRule="auto" w:line="360" w:after="0"/>
      <w:widowControl w:val="off"/>
    </w:pPr>
  </w:style>
  <w:style w:type="character" w:styleId="1077">
    <w:name w:val="Утратил силу"/>
    <w:next w:val="1077"/>
    <w:link w:val="971"/>
    <w:rPr>
      <w:b/>
      <w:strike/>
      <w:color w:val="666600"/>
    </w:rPr>
  </w:style>
  <w:style w:type="paragraph" w:styleId="1078">
    <w:name w:val="Формула"/>
    <w:basedOn w:val="971"/>
    <w:next w:val="971"/>
    <w:link w:val="971"/>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1079">
    <w:name w:val="Центрированный (таблица)"/>
    <w:basedOn w:val="1055"/>
    <w:next w:val="971"/>
    <w:link w:val="971"/>
    <w:pPr>
      <w:jc w:val="center"/>
    </w:pPr>
  </w:style>
  <w:style w:type="paragraph" w:styleId="1080">
    <w:name w:val="ЭР-содержание (правое окно)"/>
    <w:basedOn w:val="971"/>
    <w:next w:val="971"/>
    <w:link w:val="971"/>
    <w:rPr>
      <w:rFonts w:ascii="Times New Roman" w:hAnsi="Times New Roman"/>
      <w:sz w:val="24"/>
      <w:szCs w:val="24"/>
    </w:rPr>
    <w:pPr>
      <w:spacing w:lineRule="auto" w:line="360" w:after="0" w:before="300"/>
      <w:widowControl w:val="off"/>
    </w:pPr>
  </w:style>
  <w:style w:type="paragraph" w:styleId="1081">
    <w:name w:val="Default"/>
    <w:next w:val="1081"/>
    <w:link w:val="971"/>
    <w:rPr>
      <w:rFonts w:ascii="Times New Roman" w:hAnsi="Times New Roman"/>
      <w:color w:val="000000"/>
      <w:sz w:val="24"/>
      <w:szCs w:val="24"/>
      <w:lang w:val="ru-RU" w:bidi="ar-SA" w:eastAsia="en-US"/>
    </w:rPr>
  </w:style>
  <w:style w:type="character" w:styleId="1082">
    <w:name w:val="Знак примечания"/>
    <w:next w:val="1082"/>
    <w:link w:val="971"/>
    <w:rPr>
      <w:sz w:val="16"/>
    </w:rPr>
  </w:style>
  <w:style w:type="paragraph" w:styleId="1083">
    <w:name w:val="Оглавление 4"/>
    <w:basedOn w:val="971"/>
    <w:next w:val="971"/>
    <w:link w:val="971"/>
    <w:rPr>
      <w:rFonts w:ascii="Calibri" w:hAnsi="Calibri"/>
      <w:sz w:val="20"/>
      <w:szCs w:val="20"/>
    </w:rPr>
    <w:pPr>
      <w:ind w:left="720"/>
      <w:spacing w:lineRule="auto" w:line="240" w:after="0"/>
    </w:pPr>
  </w:style>
  <w:style w:type="paragraph" w:styleId="1084">
    <w:name w:val="Оглавление 5"/>
    <w:basedOn w:val="971"/>
    <w:next w:val="971"/>
    <w:link w:val="971"/>
    <w:rPr>
      <w:rFonts w:ascii="Calibri" w:hAnsi="Calibri"/>
      <w:sz w:val="20"/>
      <w:szCs w:val="20"/>
    </w:rPr>
    <w:pPr>
      <w:ind w:left="960"/>
      <w:spacing w:lineRule="auto" w:line="240" w:after="0"/>
    </w:pPr>
  </w:style>
  <w:style w:type="paragraph" w:styleId="1085">
    <w:name w:val="Оглавление 6"/>
    <w:basedOn w:val="971"/>
    <w:next w:val="971"/>
    <w:link w:val="971"/>
    <w:rPr>
      <w:rFonts w:ascii="Calibri" w:hAnsi="Calibri"/>
      <w:sz w:val="20"/>
      <w:szCs w:val="20"/>
    </w:rPr>
    <w:pPr>
      <w:ind w:left="1200"/>
      <w:spacing w:lineRule="auto" w:line="240" w:after="0"/>
    </w:pPr>
  </w:style>
  <w:style w:type="paragraph" w:styleId="1086">
    <w:name w:val="Оглавление 7"/>
    <w:basedOn w:val="971"/>
    <w:next w:val="971"/>
    <w:link w:val="971"/>
    <w:rPr>
      <w:rFonts w:ascii="Calibri" w:hAnsi="Calibri"/>
      <w:sz w:val="20"/>
      <w:szCs w:val="20"/>
    </w:rPr>
    <w:pPr>
      <w:ind w:left="1440"/>
      <w:spacing w:lineRule="auto" w:line="240" w:after="0"/>
    </w:pPr>
  </w:style>
  <w:style w:type="paragraph" w:styleId="1087">
    <w:name w:val="Оглавление 8"/>
    <w:basedOn w:val="971"/>
    <w:next w:val="971"/>
    <w:link w:val="971"/>
    <w:rPr>
      <w:rFonts w:ascii="Calibri" w:hAnsi="Calibri"/>
      <w:sz w:val="20"/>
      <w:szCs w:val="20"/>
    </w:rPr>
    <w:pPr>
      <w:ind w:left="1680"/>
      <w:spacing w:lineRule="auto" w:line="240" w:after="0"/>
    </w:pPr>
  </w:style>
  <w:style w:type="paragraph" w:styleId="1088">
    <w:name w:val="Оглавление 9"/>
    <w:basedOn w:val="971"/>
    <w:next w:val="971"/>
    <w:link w:val="971"/>
    <w:rPr>
      <w:rFonts w:ascii="Calibri" w:hAnsi="Calibri"/>
      <w:sz w:val="20"/>
      <w:szCs w:val="20"/>
    </w:rPr>
    <w:pPr>
      <w:ind w:left="1920"/>
      <w:spacing w:lineRule="auto" w:line="240" w:after="0"/>
    </w:pPr>
  </w:style>
  <w:style w:type="paragraph" w:styleId="1089">
    <w:name w:val="s_1"/>
    <w:basedOn w:val="971"/>
    <w:next w:val="1089"/>
    <w:link w:val="971"/>
    <w:rPr>
      <w:rFonts w:ascii="Times New Roman" w:hAnsi="Times New Roman"/>
      <w:sz w:val="24"/>
      <w:szCs w:val="24"/>
    </w:rPr>
    <w:pPr>
      <w:spacing w:lineRule="auto" w:line="240" w:after="100" w:afterAutospacing="1" w:before="100" w:beforeAutospacing="1"/>
    </w:pPr>
  </w:style>
  <w:style w:type="table" w:styleId="1090">
    <w:name w:val="Сетка таблицы"/>
    <w:basedOn w:val="977"/>
    <w:next w:val="1090"/>
    <w:link w:val="971"/>
    <w:rPr>
      <w:lang w:eastAsia="en-US"/>
    </w:rPr>
    <w:pPr>
      <w:spacing w:lineRule="auto" w:line="240" w:after="0"/>
    </w:pPr>
    <w:tblPr/>
  </w:style>
  <w:style w:type="paragraph" w:styleId="1091">
    <w:name w:val="Текст концевой сноски"/>
    <w:basedOn w:val="971"/>
    <w:next w:val="1091"/>
    <w:link w:val="1092"/>
    <w:semiHidden/>
    <w:rPr>
      <w:sz w:val="20"/>
      <w:szCs w:val="20"/>
      <w:lang w:val="en-US" w:eastAsia="en-US"/>
    </w:rPr>
    <w:pPr>
      <w:spacing w:lineRule="auto" w:line="240" w:after="0"/>
    </w:pPr>
  </w:style>
  <w:style w:type="character" w:styleId="1092">
    <w:name w:val="Текст концевой сноски Знак"/>
    <w:next w:val="1092"/>
    <w:link w:val="1091"/>
    <w:semiHidden/>
    <w:rPr>
      <w:sz w:val="20"/>
      <w:szCs w:val="20"/>
    </w:rPr>
  </w:style>
  <w:style w:type="character" w:styleId="1093">
    <w:name w:val="Знак концевой сноски"/>
    <w:next w:val="1093"/>
    <w:link w:val="971"/>
    <w:semiHidden/>
    <w:rPr>
      <w:vertAlign w:val="superscript"/>
    </w:rPr>
  </w:style>
  <w:style w:type="character" w:styleId="1094">
    <w:name w:val="Абзац списка Знак,Содержание. 2 уровень Знак,List Paragraph Знак"/>
    <w:next w:val="1094"/>
    <w:link w:val="1001"/>
    <w:rPr>
      <w:rFonts w:ascii="Times New Roman" w:hAnsi="Times New Roman"/>
      <w:sz w:val="24"/>
      <w:szCs w:val="24"/>
    </w:rPr>
  </w:style>
  <w:style w:type="character" w:styleId="1095">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1095"/>
    <w:link w:val="991"/>
    <w:rPr>
      <w:rFonts w:ascii="Times New Roman" w:hAnsi="Times New Roman"/>
      <w:sz w:val="24"/>
      <w:szCs w:val="24"/>
      <w:lang w:val="en-US" w:eastAsia="nl-NL"/>
    </w:rPr>
  </w:style>
  <w:style w:type="character" w:styleId="1096">
    <w:name w:val="Строгий"/>
    <w:next w:val="1096"/>
    <w:link w:val="971"/>
    <w:rPr>
      <w:b/>
      <w:bCs/>
    </w:rPr>
  </w:style>
  <w:style w:type="table" w:styleId="1097">
    <w:name w:val="Table Normal"/>
    <w:next w:val="1097"/>
    <w:link w:val="971"/>
    <w:semiHidden/>
    <w:rPr>
      <w:rFonts w:eastAsia="Calibri"/>
      <w:sz w:val="22"/>
      <w:szCs w:val="22"/>
      <w:lang w:val="en-US" w:bidi="ar-SA" w:eastAsia="en-US"/>
    </w:rPr>
    <w:pPr>
      <w:widowControl w:val="off"/>
    </w:pPr>
    <w:tblPr/>
  </w:style>
  <w:style w:type="paragraph" w:styleId="1098">
    <w:name w:val="Table Paragraph"/>
    <w:basedOn w:val="971"/>
    <w:next w:val="1098"/>
    <w:link w:val="971"/>
    <w:rPr>
      <w:rFonts w:ascii="Times New Roman" w:hAnsi="Times New Roman"/>
      <w:lang w:eastAsia="en-US"/>
    </w:rPr>
    <w:pPr>
      <w:ind w:left="9"/>
      <w:spacing w:lineRule="auto" w:line="240" w:after="0"/>
      <w:widowControl w:val="off"/>
    </w:pPr>
  </w:style>
  <w:style w:type="character" w:styleId="1099">
    <w:name w:val="Просмотренная гиперссылка"/>
    <w:next w:val="1099"/>
    <w:link w:val="971"/>
    <w:rPr>
      <w:color w:val="0000FF"/>
      <w:u w:val="single"/>
    </w:rPr>
  </w:style>
  <w:style w:type="character" w:styleId="1100">
    <w:name w:val="Слабое выделение"/>
    <w:next w:val="1100"/>
    <w:link w:val="971"/>
    <w:rPr>
      <w:i/>
      <w:iCs/>
      <w:color w:val="404040"/>
    </w:rPr>
  </w:style>
  <w:style w:type="paragraph" w:styleId="1101">
    <w:name w:val="Подзаголовок"/>
    <w:basedOn w:val="971"/>
    <w:next w:val="971"/>
    <w:link w:val="1102"/>
    <w:rPr>
      <w:rFonts w:ascii="Calibri Light" w:hAnsi="Calibri Light"/>
      <w:sz w:val="24"/>
      <w:szCs w:val="24"/>
      <w:lang w:val="en-US" w:eastAsia="en-US"/>
    </w:rPr>
    <w:pPr>
      <w:jc w:val="center"/>
      <w:spacing w:after="60"/>
      <w:outlineLvl w:val="1"/>
    </w:pPr>
  </w:style>
  <w:style w:type="character" w:styleId="1102">
    <w:name w:val="Подзаголовок Знак"/>
    <w:next w:val="1102"/>
    <w:link w:val="1101"/>
    <w:rPr>
      <w:rFonts w:ascii="Calibri Light" w:hAnsi="Calibri Light" w:eastAsia="Times New Roman"/>
      <w:sz w:val="24"/>
      <w:szCs w:val="24"/>
    </w:rPr>
  </w:style>
  <w:style w:type="paragraph" w:styleId="1103">
    <w:name w:val="Заголовок оглавления"/>
    <w:basedOn w:val="972"/>
    <w:next w:val="971"/>
    <w:link w:val="971"/>
    <w:rPr>
      <w:rFonts w:ascii="Calibri Light" w:hAnsi="Calibri Light" w:eastAsia="Times New Roman"/>
      <w:b w:val="false"/>
      <w:bCs w:val="false"/>
      <w:color w:val="2F5496"/>
      <w:lang w:val="ru-RU" w:eastAsia="ru-RU"/>
    </w:rPr>
    <w:pPr>
      <w:keepLines/>
      <w:spacing w:lineRule="auto" w:line="259" w:after="0"/>
      <w:outlineLvl w:val="9"/>
    </w:pPr>
  </w:style>
  <w:style w:type="table" w:styleId="1104">
    <w:name w:val="Таблица простая 3"/>
    <w:basedOn w:val="977"/>
    <w:next w:val="1104"/>
    <w:link w:val="971"/>
    <w:tblPr/>
  </w:style>
  <w:style w:type="character" w:styleId="1105">
    <w:name w:val="Неразрешенное упоминание"/>
    <w:next w:val="1105"/>
    <w:link w:val="971"/>
    <w:semiHidden/>
    <w:rPr>
      <w:color w:val="605E5C"/>
      <w:shd w:val="clear" w:fill="E1DFDD" w:color="auto"/>
    </w:rPr>
  </w:style>
  <w:style w:type="paragraph" w:styleId="1106">
    <w:name w:val="Заголовок"/>
    <w:basedOn w:val="971"/>
    <w:next w:val="971"/>
    <w:link w:val="1107"/>
    <w:rPr>
      <w:rFonts w:ascii="Times New Roman" w:hAnsi="Times New Roman"/>
      <w:sz w:val="24"/>
      <w:szCs w:val="24"/>
      <w:lang w:val="en-US" w:eastAsia="en-US"/>
    </w:rPr>
    <w:pPr>
      <w:ind w:firstLine="709"/>
      <w:spacing w:after="120"/>
      <w:outlineLvl w:val="0"/>
    </w:pPr>
  </w:style>
  <w:style w:type="character" w:styleId="1107">
    <w:name w:val="Заголовок Знак"/>
    <w:next w:val="1107"/>
    <w:link w:val="1106"/>
    <w:rPr>
      <w:rFonts w:ascii="Times New Roman" w:hAnsi="Times New Roman"/>
      <w:sz w:val="24"/>
      <w:szCs w:val="24"/>
    </w:rPr>
  </w:style>
  <w:style w:type="table" w:styleId="1108">
    <w:name w:val="Сетка таблицы1"/>
    <w:basedOn w:val="977"/>
    <w:next w:val="1090"/>
    <w:link w:val="971"/>
    <w:rPr>
      <w:rFonts w:ascii="Calibri" w:hAnsi="Calibri" w:eastAsia="Calibri"/>
      <w:sz w:val="22"/>
      <w:szCs w:val="22"/>
      <w:lang w:eastAsia="en-US"/>
    </w:rPr>
    <w:tblPr/>
  </w:style>
  <w:style w:type="table" w:styleId="1109">
    <w:name w:val="Сетка таблицы2"/>
    <w:basedOn w:val="977"/>
    <w:next w:val="1090"/>
    <w:link w:val="971"/>
    <w:rPr>
      <w:rFonts w:ascii="Calibri" w:hAnsi="Calibri" w:eastAsia="Calibri"/>
      <w:sz w:val="22"/>
      <w:szCs w:val="22"/>
      <w:lang w:eastAsia="en-US"/>
    </w:rPr>
    <w:tblPr/>
  </w:style>
  <w:style w:type="paragraph" w:styleId="1110">
    <w:name w:val="таблСлева12"/>
    <w:basedOn w:val="971"/>
    <w:next w:val="1110"/>
    <w:link w:val="971"/>
    <w:rPr>
      <w:rFonts w:ascii="Times New Roman" w:hAnsi="Times New Roman"/>
      <w:iCs/>
      <w:sz w:val="24"/>
      <w:szCs w:val="28"/>
    </w:rPr>
    <w:pPr>
      <w:spacing w:lineRule="auto" w:line="240" w:after="0"/>
    </w:pPr>
  </w:style>
  <w:style w:type="table" w:styleId="1111">
    <w:name w:val="Сетка таблицы11"/>
    <w:basedOn w:val="977"/>
    <w:next w:val="1090"/>
    <w:link w:val="971"/>
    <w:rPr>
      <w:rFonts w:ascii="Calibri" w:hAnsi="Calibri" w:eastAsia="Calibri"/>
      <w:sz w:val="22"/>
      <w:szCs w:val="22"/>
      <w:lang w:eastAsia="en-US"/>
    </w:rPr>
    <w:tblPr/>
  </w:style>
  <w:style w:type="paragraph" w:styleId="1112">
    <w:name w:val="formattext"/>
    <w:basedOn w:val="971"/>
    <w:next w:val="1112"/>
    <w:link w:val="971"/>
    <w:rPr>
      <w:rFonts w:ascii="Times New Roman" w:hAnsi="Times New Roman"/>
      <w:sz w:val="24"/>
      <w:szCs w:val="24"/>
    </w:rPr>
    <w:pPr>
      <w:spacing w:lineRule="auto" w:line="240" w:after="100" w:afterAutospacing="1" w:before="100" w:beforeAutospacing="1"/>
    </w:pPr>
  </w:style>
  <w:style w:type="character" w:styleId="1113">
    <w:name w:val="Основной текст (4)_"/>
    <w:basedOn w:val="976"/>
    <w:next w:val="1113"/>
    <w:link w:val="1115"/>
    <w:rPr>
      <w:rFonts w:ascii="Times New Roman" w:hAnsi="Times New Roman"/>
      <w:b/>
      <w:bCs/>
      <w:shd w:val="clear" w:fill="FFFFFF" w:color="auto"/>
    </w:rPr>
  </w:style>
  <w:style w:type="character" w:styleId="1114">
    <w:name w:val="Основной текст2"/>
    <w:basedOn w:val="976"/>
    <w:next w:val="1114"/>
    <w:link w:val="971"/>
    <w:rPr>
      <w:rFonts w:ascii="Times New Roman" w:hAnsi="Times New Roman" w:eastAsia="Times New Roman"/>
      <w:color w:val="000000"/>
      <w:spacing w:val="0"/>
      <w:position w:val="0"/>
      <w:sz w:val="24"/>
      <w:szCs w:val="24"/>
      <w:shd w:val="clear" w:fill="FFFFFF" w:color="auto"/>
      <w:lang w:val="ru-RU"/>
    </w:rPr>
  </w:style>
  <w:style w:type="paragraph" w:styleId="1115">
    <w:name w:val="Основной текст (4)"/>
    <w:basedOn w:val="971"/>
    <w:next w:val="1115"/>
    <w:link w:val="1113"/>
    <w:rPr>
      <w:rFonts w:ascii="Times New Roman" w:hAnsi="Times New Roman"/>
      <w:b/>
      <w:bCs/>
      <w:sz w:val="20"/>
      <w:szCs w:val="20"/>
    </w:rPr>
    <w:pPr>
      <w:ind w:hanging="1420"/>
      <w:spacing w:lineRule="atLeast" w:line="0" w:after="60"/>
      <w:shd w:val="clear" w:fill="FFFFFF" w:color="auto"/>
      <w:widowControl w:val="off"/>
    </w:pPr>
  </w:style>
  <w:style w:type="character" w:styleId="1116">
    <w:name w:val="Основной текст_"/>
    <w:basedOn w:val="976"/>
    <w:next w:val="1116"/>
    <w:link w:val="1117"/>
    <w:rPr>
      <w:rFonts w:ascii="Times New Roman" w:hAnsi="Times New Roman"/>
      <w:shd w:val="clear" w:fill="FFFFFF" w:color="auto"/>
    </w:rPr>
  </w:style>
  <w:style w:type="paragraph" w:styleId="1117">
    <w:name w:val="Основной текст7"/>
    <w:basedOn w:val="971"/>
    <w:next w:val="1117"/>
    <w:link w:val="1116"/>
    <w:rPr>
      <w:rFonts w:ascii="Times New Roman" w:hAnsi="Times New Roman"/>
      <w:sz w:val="20"/>
      <w:szCs w:val="20"/>
    </w:rPr>
    <w:pPr>
      <w:ind w:hanging="620"/>
      <w:jc w:val="center"/>
      <w:spacing w:lineRule="exact" w:line="298" w:after="0" w:before="300"/>
      <w:shd w:val="clear" w:fill="FFFFFF" w:color="auto"/>
      <w:widowControl w:val="off"/>
    </w:pPr>
  </w:style>
  <w:style w:type="paragraph" w:styleId="1118">
    <w:name w:val="Основной текст с отступом"/>
    <w:basedOn w:val="971"/>
    <w:next w:val="1118"/>
    <w:link w:val="1119"/>
    <w:pPr>
      <w:ind w:left="283"/>
      <w:spacing w:after="120"/>
    </w:pPr>
  </w:style>
  <w:style w:type="character" w:styleId="1119">
    <w:name w:val="Основной текст с отступом Знак"/>
    <w:basedOn w:val="976"/>
    <w:next w:val="1119"/>
    <w:link w:val="1118"/>
    <w:rPr>
      <w:sz w:val="22"/>
      <w:szCs w:val="22"/>
    </w:rPr>
  </w:style>
  <w:style w:type="character" w:styleId="1120">
    <w:name w:val="biblio-record-text"/>
    <w:basedOn w:val="976"/>
    <w:next w:val="1120"/>
    <w:link w:val="971"/>
  </w:style>
  <w:style w:type="character" w:styleId="1121">
    <w:name w:val="mat-button-wrapper"/>
    <w:basedOn w:val="976"/>
    <w:next w:val="1121"/>
    <w:link w:val="971"/>
  </w:style>
  <w:style w:type="paragraph" w:styleId="1122">
    <w:name w:val="no-indent"/>
    <w:basedOn w:val="971"/>
    <w:next w:val="1122"/>
    <w:link w:val="971"/>
    <w:rPr>
      <w:rFonts w:ascii="Times New Roman" w:hAnsi="Times New Roman"/>
      <w:sz w:val="24"/>
      <w:szCs w:val="24"/>
    </w:rPr>
    <w:pPr>
      <w:spacing w:lineRule="auto" w:line="240" w:after="100" w:afterAutospacing="1" w:before="100" w:beforeAutospacing="1"/>
    </w:pPr>
  </w:style>
  <w:style w:type="paragraph" w:styleId="1123">
    <w:name w:val="headertext"/>
    <w:basedOn w:val="971"/>
    <w:next w:val="1123"/>
    <w:link w:val="971"/>
    <w:rPr>
      <w:rFonts w:ascii="Times New Roman" w:hAnsi="Times New Roman"/>
      <w:sz w:val="24"/>
      <w:szCs w:val="24"/>
    </w:rPr>
    <w:pPr>
      <w:spacing w:lineRule="auto" w:line="240" w:after="100" w:afterAutospacing="1" w:before="100" w:beforeAutospacing="1"/>
    </w:pPr>
  </w:style>
  <w:style w:type="paragraph" w:styleId="1124">
    <w:name w:val="Без интервала"/>
    <w:next w:val="1124"/>
    <w:link w:val="971"/>
    <w:rPr>
      <w:rFonts w:ascii="Times New Roman" w:hAnsi="Times New Roman"/>
      <w:sz w:val="24"/>
      <w:szCs w:val="24"/>
      <w:lang w:val="ru-RU" w:bidi="ar-SA" w:eastAsia="ru-RU"/>
    </w:rPr>
  </w:style>
  <w:style w:type="character" w:styleId="15895" w:default="1">
    <w:name w:val="Default Paragraph Font"/>
    <w:uiPriority w:val="1"/>
    <w:semiHidden/>
    <w:unhideWhenUsed/>
  </w:style>
  <w:style w:type="numbering" w:styleId="15896" w:default="1">
    <w:name w:val="No List"/>
    <w:uiPriority w:val="99"/>
    <w:semiHidden/>
    <w:unhideWhenUsed/>
  </w:style>
  <w:style w:type="paragraph" w:styleId="15897" w:default="1">
    <w:name w:val="Normal"/>
    <w:qFormat/>
  </w:style>
  <w:style w:type="table" w:styleId="15898"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2022-09-08T12:29:34Z</dcterms:modified>
</cp:coreProperties>
</file>